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9D6F" w14:textId="77777777" w:rsidR="00AA4CC8" w:rsidRPr="00252290" w:rsidRDefault="00AA4CC8" w:rsidP="00AA4CC8">
      <w:pPr>
        <w:tabs>
          <w:tab w:val="left" w:pos="1080"/>
          <w:tab w:val="left" w:pos="6300"/>
          <w:tab w:val="right" w:pos="9810"/>
        </w:tabs>
        <w:rPr>
          <w:rFonts w:ascii="Arial" w:hAnsi="Arial" w:cs="Arial"/>
          <w:sz w:val="24"/>
          <w:szCs w:val="24"/>
        </w:rPr>
      </w:pPr>
    </w:p>
    <w:p w14:paraId="6584C9DC" w14:textId="77777777" w:rsidR="00C74E48" w:rsidRPr="00252290" w:rsidRDefault="00C74E48">
      <w:pPr>
        <w:tabs>
          <w:tab w:val="left" w:pos="1080"/>
        </w:tabs>
        <w:rPr>
          <w:rFonts w:ascii="Arial" w:hAnsi="Arial" w:cs="Arial"/>
          <w:b/>
          <w:sz w:val="24"/>
          <w:szCs w:val="24"/>
        </w:rPr>
        <w:sectPr w:rsidR="00C74E48" w:rsidRPr="00252290" w:rsidSect="00C74E48">
          <w:type w:val="continuous"/>
          <w:pgSz w:w="12240" w:h="15840" w:code="1"/>
          <w:pgMar w:top="907" w:right="907" w:bottom="1152" w:left="1267" w:header="720" w:footer="720" w:gutter="0"/>
          <w:paperSrc w:first="7" w:other="7"/>
          <w:cols w:num="2" w:space="720" w:equalWidth="0">
            <w:col w:w="6365" w:space="1188"/>
            <w:col w:w="2513"/>
          </w:cols>
        </w:sectPr>
      </w:pPr>
    </w:p>
    <w:p w14:paraId="224582F3" w14:textId="77777777" w:rsidR="00F10999" w:rsidRPr="00252290" w:rsidRDefault="00F10999" w:rsidP="00F10999">
      <w:pPr>
        <w:tabs>
          <w:tab w:val="left" w:pos="1584"/>
        </w:tabs>
        <w:ind w:left="360"/>
        <w:jc w:val="center"/>
        <w:rPr>
          <w:rFonts w:ascii="Arial" w:hAnsi="Arial" w:cs="Arial"/>
          <w:b/>
          <w:sz w:val="24"/>
          <w:szCs w:val="24"/>
        </w:rPr>
      </w:pPr>
      <w:r w:rsidRPr="00252290">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713BE823" w14:textId="77777777" w:rsidR="00F10999" w:rsidRPr="00252290" w:rsidRDefault="00F10999" w:rsidP="00F10999">
      <w:pPr>
        <w:pStyle w:val="FormTitle"/>
        <w:tabs>
          <w:tab w:val="clear" w:pos="720"/>
        </w:tabs>
        <w:rPr>
          <w:rFonts w:ascii="Arial" w:hAnsi="Arial" w:cs="Arial"/>
          <w:sz w:val="24"/>
          <w:szCs w:val="24"/>
        </w:rPr>
      </w:pPr>
    </w:p>
    <w:p w14:paraId="3240F7F5" w14:textId="543ADCF8" w:rsidR="00B738D1" w:rsidRPr="00252290" w:rsidRDefault="00B738D1" w:rsidP="00F10999">
      <w:pPr>
        <w:pStyle w:val="FormTitle"/>
        <w:tabs>
          <w:tab w:val="clear" w:pos="720"/>
        </w:tabs>
        <w:rPr>
          <w:rFonts w:ascii="Arial" w:hAnsi="Arial" w:cs="Arial"/>
          <w:sz w:val="24"/>
          <w:szCs w:val="24"/>
        </w:rPr>
      </w:pPr>
      <w:r w:rsidRPr="00252290">
        <w:rPr>
          <w:rFonts w:ascii="Arial" w:hAnsi="Arial" w:cs="Arial"/>
          <w:sz w:val="24"/>
          <w:szCs w:val="24"/>
        </w:rPr>
        <w:t>STANDARD OPERATING PROCEDURE</w:t>
      </w:r>
    </w:p>
    <w:p w14:paraId="01752F39" w14:textId="77777777" w:rsidR="00407B30" w:rsidRPr="00252290" w:rsidRDefault="00407B30" w:rsidP="00FB708D">
      <w:pPr>
        <w:pStyle w:val="FormTitle"/>
        <w:rPr>
          <w:rFonts w:ascii="Arial" w:hAnsi="Arial" w:cs="Arial"/>
          <w:b w:val="0"/>
          <w:sz w:val="24"/>
          <w:szCs w:val="24"/>
        </w:rPr>
      </w:pPr>
      <w:r w:rsidRPr="00252290">
        <w:rPr>
          <w:rFonts w:ascii="Arial" w:hAnsi="Arial" w:cs="Arial"/>
          <w:b w:val="0"/>
          <w:sz w:val="24"/>
          <w:szCs w:val="24"/>
        </w:rPr>
        <w:t>Use this form to document the Health &amp; Safety information associated with the procedure.</w:t>
      </w:r>
    </w:p>
    <w:p w14:paraId="07A1608C" w14:textId="77777777" w:rsidR="00B738D1" w:rsidRPr="00252290" w:rsidRDefault="00B738D1" w:rsidP="00407B30">
      <w:pPr>
        <w:tabs>
          <w:tab w:val="left" w:pos="1584"/>
          <w:tab w:val="left" w:pos="2016"/>
        </w:tabs>
        <w:rPr>
          <w:rFonts w:ascii="Arial" w:hAnsi="Arial" w:cs="Arial"/>
          <w:b/>
          <w:sz w:val="24"/>
          <w:szCs w:val="24"/>
        </w:rPr>
      </w:pPr>
    </w:p>
    <w:p w14:paraId="55018F3C" w14:textId="77777777" w:rsidR="00407B30" w:rsidRPr="00252290" w:rsidRDefault="00407B30" w:rsidP="00407B30">
      <w:pPr>
        <w:tabs>
          <w:tab w:val="left" w:pos="1584"/>
          <w:tab w:val="left" w:pos="2016"/>
        </w:tabs>
        <w:rPr>
          <w:rFonts w:ascii="Arial" w:hAnsi="Arial" w:cs="Arial"/>
          <w:b/>
          <w:sz w:val="24"/>
          <w:szCs w:val="24"/>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30"/>
        <w:gridCol w:w="1275"/>
        <w:gridCol w:w="1032"/>
        <w:gridCol w:w="266"/>
        <w:gridCol w:w="1283"/>
        <w:gridCol w:w="2146"/>
        <w:gridCol w:w="266"/>
        <w:gridCol w:w="1550"/>
        <w:gridCol w:w="1786"/>
      </w:tblGrid>
      <w:tr w:rsidR="00B738D1" w:rsidRPr="00252290" w14:paraId="561503FE" w14:textId="77777777" w:rsidTr="00375727">
        <w:tc>
          <w:tcPr>
            <w:tcW w:w="2088" w:type="dxa"/>
            <w:gridSpan w:val="2"/>
          </w:tcPr>
          <w:p w14:paraId="37E0D4DD" w14:textId="77777777" w:rsidR="00B738D1" w:rsidRPr="00252290" w:rsidRDefault="00B738D1" w:rsidP="00375727">
            <w:pPr>
              <w:tabs>
                <w:tab w:val="left" w:pos="1584"/>
                <w:tab w:val="left" w:pos="2016"/>
              </w:tabs>
              <w:rPr>
                <w:rFonts w:ascii="Arial" w:hAnsi="Arial" w:cs="Arial"/>
                <w:b/>
                <w:sz w:val="24"/>
                <w:szCs w:val="24"/>
              </w:rPr>
            </w:pPr>
            <w:r w:rsidRPr="00252290">
              <w:rPr>
                <w:rFonts w:ascii="Arial" w:hAnsi="Arial" w:cs="Arial"/>
                <w:b/>
                <w:bCs/>
                <w:sz w:val="24"/>
                <w:szCs w:val="24"/>
              </w:rPr>
              <w:t>Procedure Title:</w:t>
            </w:r>
          </w:p>
        </w:tc>
        <w:tc>
          <w:tcPr>
            <w:tcW w:w="8346" w:type="dxa"/>
            <w:gridSpan w:val="7"/>
            <w:tcBorders>
              <w:bottom w:val="single" w:sz="4" w:space="0" w:color="auto"/>
            </w:tcBorders>
          </w:tcPr>
          <w:p w14:paraId="4752FF32" w14:textId="77777777" w:rsidR="00B738D1" w:rsidRPr="00252290" w:rsidRDefault="00BF386E" w:rsidP="00375727">
            <w:pPr>
              <w:tabs>
                <w:tab w:val="left" w:pos="1584"/>
                <w:tab w:val="left" w:pos="2016"/>
              </w:tabs>
              <w:rPr>
                <w:rFonts w:ascii="Arial" w:hAnsi="Arial" w:cs="Arial"/>
                <w:sz w:val="24"/>
                <w:szCs w:val="24"/>
              </w:rPr>
            </w:pPr>
            <w:r w:rsidRPr="00252290">
              <w:rPr>
                <w:rFonts w:ascii="Arial" w:hAnsi="Arial" w:cs="Arial"/>
                <w:color w:val="000000" w:themeColor="text1"/>
                <w:sz w:val="24"/>
                <w:szCs w:val="24"/>
              </w:rPr>
              <w:t xml:space="preserve">Handling of </w:t>
            </w:r>
            <w:r w:rsidR="007B267B" w:rsidRPr="00252290">
              <w:rPr>
                <w:rFonts w:ascii="Arial" w:hAnsi="Arial" w:cs="Arial"/>
                <w:color w:val="000000" w:themeColor="text1"/>
                <w:sz w:val="24"/>
                <w:szCs w:val="24"/>
              </w:rPr>
              <w:t>Cryogenics</w:t>
            </w:r>
            <w:r w:rsidRPr="00252290">
              <w:rPr>
                <w:rFonts w:ascii="Arial" w:hAnsi="Arial" w:cs="Arial"/>
                <w:color w:val="000000" w:themeColor="text1"/>
                <w:sz w:val="24"/>
                <w:szCs w:val="24"/>
              </w:rPr>
              <w:t xml:space="preserve"> Materials</w:t>
            </w:r>
          </w:p>
        </w:tc>
      </w:tr>
      <w:tr w:rsidR="00B738D1" w:rsidRPr="00252290" w14:paraId="62478306" w14:textId="77777777" w:rsidTr="00375727">
        <w:tc>
          <w:tcPr>
            <w:tcW w:w="2088" w:type="dxa"/>
            <w:gridSpan w:val="2"/>
          </w:tcPr>
          <w:p w14:paraId="7F471783" w14:textId="77777777" w:rsidR="00B738D1" w:rsidRPr="00252290" w:rsidRDefault="00B738D1" w:rsidP="00375727">
            <w:pPr>
              <w:tabs>
                <w:tab w:val="left" w:pos="1584"/>
                <w:tab w:val="left" w:pos="2016"/>
              </w:tabs>
              <w:rPr>
                <w:rFonts w:ascii="Arial" w:hAnsi="Arial" w:cs="Arial"/>
                <w:b/>
                <w:sz w:val="24"/>
                <w:szCs w:val="24"/>
              </w:rPr>
            </w:pPr>
          </w:p>
        </w:tc>
        <w:tc>
          <w:tcPr>
            <w:tcW w:w="8346" w:type="dxa"/>
            <w:gridSpan w:val="7"/>
            <w:tcBorders>
              <w:top w:val="single" w:sz="4" w:space="0" w:color="auto"/>
            </w:tcBorders>
          </w:tcPr>
          <w:p w14:paraId="655E0089" w14:textId="77777777" w:rsidR="00B738D1" w:rsidRPr="00252290" w:rsidRDefault="00B738D1" w:rsidP="00375727">
            <w:pPr>
              <w:tabs>
                <w:tab w:val="left" w:pos="1584"/>
                <w:tab w:val="left" w:pos="2016"/>
              </w:tabs>
              <w:rPr>
                <w:rFonts w:ascii="Arial" w:hAnsi="Arial" w:cs="Arial"/>
                <w:b/>
                <w:sz w:val="24"/>
                <w:szCs w:val="24"/>
              </w:rPr>
            </w:pPr>
          </w:p>
        </w:tc>
      </w:tr>
      <w:tr w:rsidR="00B738D1" w:rsidRPr="00252290" w14:paraId="23A49A0A" w14:textId="77777777" w:rsidTr="00375727">
        <w:tc>
          <w:tcPr>
            <w:tcW w:w="780" w:type="dxa"/>
          </w:tcPr>
          <w:p w14:paraId="6C7A75A9" w14:textId="77777777" w:rsidR="00B738D1" w:rsidRPr="00252290" w:rsidRDefault="00B738D1" w:rsidP="00375727">
            <w:pPr>
              <w:tabs>
                <w:tab w:val="left" w:pos="1584"/>
                <w:tab w:val="left" w:pos="2016"/>
              </w:tabs>
              <w:rPr>
                <w:rFonts w:ascii="Arial" w:hAnsi="Arial" w:cs="Arial"/>
                <w:b/>
                <w:sz w:val="24"/>
                <w:szCs w:val="24"/>
              </w:rPr>
            </w:pPr>
            <w:r w:rsidRPr="00252290">
              <w:rPr>
                <w:rFonts w:ascii="Arial" w:hAnsi="Arial" w:cs="Arial"/>
                <w:b/>
                <w:bCs/>
                <w:sz w:val="24"/>
                <w:szCs w:val="24"/>
              </w:rPr>
              <w:t>Dept:</w:t>
            </w:r>
          </w:p>
        </w:tc>
        <w:tc>
          <w:tcPr>
            <w:tcW w:w="2388" w:type="dxa"/>
            <w:gridSpan w:val="2"/>
            <w:tcBorders>
              <w:bottom w:val="single" w:sz="4" w:space="0" w:color="auto"/>
            </w:tcBorders>
          </w:tcPr>
          <w:p w14:paraId="3100D798" w14:textId="77777777" w:rsidR="00B738D1" w:rsidRPr="00252290" w:rsidRDefault="00B738D1" w:rsidP="00375727">
            <w:pPr>
              <w:tabs>
                <w:tab w:val="left" w:pos="1584"/>
                <w:tab w:val="left" w:pos="2016"/>
              </w:tabs>
              <w:rPr>
                <w:rFonts w:ascii="Arial" w:hAnsi="Arial" w:cs="Arial"/>
                <w:sz w:val="24"/>
                <w:szCs w:val="24"/>
              </w:rPr>
            </w:pPr>
          </w:p>
        </w:tc>
        <w:tc>
          <w:tcPr>
            <w:tcW w:w="268" w:type="dxa"/>
          </w:tcPr>
          <w:p w14:paraId="085BBE29" w14:textId="77777777" w:rsidR="00B738D1" w:rsidRPr="00252290" w:rsidRDefault="00B738D1" w:rsidP="00375727">
            <w:pPr>
              <w:tabs>
                <w:tab w:val="left" w:pos="1584"/>
                <w:tab w:val="left" w:pos="2016"/>
              </w:tabs>
              <w:rPr>
                <w:rFonts w:ascii="Arial" w:hAnsi="Arial" w:cs="Arial"/>
                <w:b/>
                <w:sz w:val="24"/>
                <w:szCs w:val="24"/>
              </w:rPr>
            </w:pPr>
          </w:p>
        </w:tc>
        <w:tc>
          <w:tcPr>
            <w:tcW w:w="1194" w:type="dxa"/>
          </w:tcPr>
          <w:p w14:paraId="429AD980" w14:textId="77777777" w:rsidR="00B738D1" w:rsidRPr="00252290" w:rsidRDefault="00B738D1" w:rsidP="00375727">
            <w:pPr>
              <w:tabs>
                <w:tab w:val="left" w:pos="1584"/>
                <w:tab w:val="left" w:pos="2016"/>
              </w:tabs>
              <w:rPr>
                <w:rFonts w:ascii="Arial" w:hAnsi="Arial" w:cs="Arial"/>
                <w:b/>
                <w:sz w:val="24"/>
                <w:szCs w:val="24"/>
              </w:rPr>
            </w:pPr>
            <w:r w:rsidRPr="00252290">
              <w:rPr>
                <w:rFonts w:ascii="Arial" w:hAnsi="Arial" w:cs="Arial"/>
                <w:b/>
                <w:bCs/>
                <w:sz w:val="24"/>
                <w:szCs w:val="24"/>
              </w:rPr>
              <w:t>Bldg/Rm:</w:t>
            </w:r>
          </w:p>
        </w:tc>
        <w:tc>
          <w:tcPr>
            <w:tcW w:w="2237" w:type="dxa"/>
            <w:tcBorders>
              <w:bottom w:val="single" w:sz="4" w:space="0" w:color="auto"/>
            </w:tcBorders>
          </w:tcPr>
          <w:p w14:paraId="4996DC97" w14:textId="77777777" w:rsidR="00B738D1" w:rsidRPr="00252290" w:rsidRDefault="00B738D1" w:rsidP="00375727">
            <w:pPr>
              <w:tabs>
                <w:tab w:val="left" w:pos="1584"/>
                <w:tab w:val="left" w:pos="2016"/>
              </w:tabs>
              <w:rPr>
                <w:rFonts w:ascii="Arial" w:hAnsi="Arial" w:cs="Arial"/>
                <w:sz w:val="24"/>
                <w:szCs w:val="24"/>
              </w:rPr>
            </w:pPr>
          </w:p>
        </w:tc>
        <w:tc>
          <w:tcPr>
            <w:tcW w:w="268" w:type="dxa"/>
          </w:tcPr>
          <w:p w14:paraId="3B996592" w14:textId="77777777" w:rsidR="00B738D1" w:rsidRPr="00252290" w:rsidRDefault="00B738D1" w:rsidP="00375727">
            <w:pPr>
              <w:tabs>
                <w:tab w:val="left" w:pos="1584"/>
                <w:tab w:val="left" w:pos="2016"/>
              </w:tabs>
              <w:rPr>
                <w:rFonts w:ascii="Arial" w:hAnsi="Arial" w:cs="Arial"/>
                <w:b/>
                <w:sz w:val="24"/>
                <w:szCs w:val="24"/>
              </w:rPr>
            </w:pPr>
          </w:p>
        </w:tc>
        <w:tc>
          <w:tcPr>
            <w:tcW w:w="1439" w:type="dxa"/>
          </w:tcPr>
          <w:p w14:paraId="06DA6E48" w14:textId="77777777" w:rsidR="00B738D1" w:rsidRPr="00252290" w:rsidRDefault="00B738D1" w:rsidP="00375727">
            <w:pPr>
              <w:tabs>
                <w:tab w:val="left" w:pos="1584"/>
                <w:tab w:val="left" w:pos="2016"/>
              </w:tabs>
              <w:rPr>
                <w:rFonts w:ascii="Arial" w:hAnsi="Arial" w:cs="Arial"/>
                <w:b/>
                <w:sz w:val="24"/>
                <w:szCs w:val="24"/>
              </w:rPr>
            </w:pPr>
            <w:r w:rsidRPr="00252290">
              <w:rPr>
                <w:rFonts w:ascii="Arial" w:hAnsi="Arial" w:cs="Arial"/>
                <w:b/>
                <w:bCs/>
                <w:sz w:val="24"/>
                <w:szCs w:val="24"/>
              </w:rPr>
              <w:t>Supervisor:</w:t>
            </w:r>
          </w:p>
        </w:tc>
        <w:tc>
          <w:tcPr>
            <w:tcW w:w="1860" w:type="dxa"/>
            <w:tcBorders>
              <w:bottom w:val="single" w:sz="4" w:space="0" w:color="auto"/>
            </w:tcBorders>
          </w:tcPr>
          <w:p w14:paraId="04C56447" w14:textId="77777777" w:rsidR="00B738D1" w:rsidRPr="00252290" w:rsidRDefault="00B738D1" w:rsidP="00375727">
            <w:pPr>
              <w:tabs>
                <w:tab w:val="left" w:pos="1584"/>
                <w:tab w:val="left" w:pos="2016"/>
              </w:tabs>
              <w:rPr>
                <w:rFonts w:ascii="Arial" w:hAnsi="Arial" w:cs="Arial"/>
                <w:sz w:val="24"/>
                <w:szCs w:val="24"/>
              </w:rPr>
            </w:pPr>
          </w:p>
        </w:tc>
      </w:tr>
    </w:tbl>
    <w:p w14:paraId="7CB6257B" w14:textId="77777777" w:rsidR="00B738D1" w:rsidRPr="00252290" w:rsidRDefault="00B738D1" w:rsidP="00B738D1">
      <w:pPr>
        <w:rPr>
          <w:rFonts w:ascii="Arial" w:hAnsi="Arial" w:cs="Arial"/>
          <w:sz w:val="24"/>
          <w:szCs w:val="24"/>
        </w:rPr>
      </w:pPr>
    </w:p>
    <w:p w14:paraId="72C8D432" w14:textId="77A51288" w:rsidR="00B738D1" w:rsidRPr="00252290" w:rsidRDefault="00F10999" w:rsidP="00B738D1">
      <w:pPr>
        <w:tabs>
          <w:tab w:val="left" w:pos="1584"/>
          <w:tab w:val="left" w:pos="2016"/>
        </w:tabs>
        <w:ind w:left="2016" w:hanging="2016"/>
        <w:rPr>
          <w:rFonts w:ascii="Arial" w:hAnsi="Arial" w:cs="Arial"/>
          <w:b/>
          <w:sz w:val="24"/>
          <w:szCs w:val="24"/>
        </w:rPr>
      </w:pPr>
      <w:r w:rsidRPr="00252290">
        <w:rPr>
          <w:rFonts w:ascii="Arial" w:hAnsi="Arial" w:cs="Arial"/>
          <w:b/>
          <w:sz w:val="24"/>
          <w:szCs w:val="24"/>
        </w:rPr>
        <w:t>Procedure Overview</w:t>
      </w:r>
      <w:r w:rsidR="002D79D8" w:rsidRPr="00252290">
        <w:rPr>
          <w:rFonts w:ascii="Arial" w:hAnsi="Arial" w:cs="Arial"/>
          <w:b/>
          <w:sz w:val="24"/>
          <w:szCs w:val="24"/>
        </w:rPr>
        <w:t>:</w:t>
      </w:r>
    </w:p>
    <w:p w14:paraId="1D816D64" w14:textId="77777777" w:rsidR="002D79D8" w:rsidRPr="00252290" w:rsidRDefault="002D79D8" w:rsidP="00B738D1">
      <w:pPr>
        <w:tabs>
          <w:tab w:val="left" w:pos="1584"/>
          <w:tab w:val="left" w:pos="2016"/>
        </w:tabs>
        <w:ind w:left="2016" w:hanging="2016"/>
        <w:rPr>
          <w:rFonts w:ascii="Arial" w:hAnsi="Arial" w:cs="Arial"/>
          <w:b/>
          <w:sz w:val="24"/>
          <w:szCs w:val="24"/>
        </w:rPr>
      </w:pPr>
    </w:p>
    <w:p w14:paraId="1AE45D2B" w14:textId="04F49E91" w:rsidR="00B738D1" w:rsidRPr="00EE1890" w:rsidRDefault="00D31DDF" w:rsidP="00F10999">
      <w:pPr>
        <w:pStyle w:val="SOP"/>
        <w:tabs>
          <w:tab w:val="clear" w:pos="720"/>
          <w:tab w:val="clear" w:pos="1440"/>
        </w:tabs>
        <w:ind w:left="0" w:firstLine="0"/>
        <w:rPr>
          <w:rFonts w:ascii="Arial" w:hAnsi="Arial" w:cs="Arial"/>
          <w:szCs w:val="24"/>
        </w:rPr>
      </w:pPr>
      <w:r w:rsidRPr="00252290">
        <w:rPr>
          <w:rFonts w:ascii="Arial" w:hAnsi="Arial" w:cs="Arial"/>
          <w:b/>
          <w:szCs w:val="24"/>
        </w:rPr>
        <w:t>Cryogenic Materials</w:t>
      </w:r>
      <w:r w:rsidRPr="00252290">
        <w:rPr>
          <w:rFonts w:ascii="Arial" w:hAnsi="Arial" w:cs="Arial"/>
          <w:szCs w:val="24"/>
        </w:rPr>
        <w:t xml:space="preserve"> </w:t>
      </w:r>
      <w:r w:rsidR="00F10999" w:rsidRPr="00252290">
        <w:rPr>
          <w:rFonts w:ascii="Arial" w:hAnsi="Arial" w:cs="Arial"/>
          <w:szCs w:val="24"/>
        </w:rPr>
        <w:t>are generally defined</w:t>
      </w:r>
      <w:r w:rsidRPr="00252290">
        <w:rPr>
          <w:rFonts w:ascii="Arial" w:hAnsi="Arial" w:cs="Arial"/>
          <w:szCs w:val="24"/>
        </w:rPr>
        <w:t xml:space="preserve"> as any material that has a boiling point -</w:t>
      </w:r>
      <w:r w:rsidR="00F10999" w:rsidRPr="00252290">
        <w:rPr>
          <w:rFonts w:ascii="Arial" w:hAnsi="Arial" w:cs="Arial"/>
          <w:szCs w:val="24"/>
        </w:rPr>
        <w:t>153</w:t>
      </w:r>
      <w:r w:rsidRPr="00252290">
        <w:rPr>
          <w:rFonts w:ascii="Arial" w:hAnsi="Arial" w:cs="Arial"/>
          <w:szCs w:val="24"/>
        </w:rPr>
        <w:t>°C</w:t>
      </w:r>
      <w:r w:rsidR="00F10999" w:rsidRPr="00252290">
        <w:rPr>
          <w:rFonts w:ascii="Arial" w:hAnsi="Arial" w:cs="Arial"/>
          <w:szCs w:val="24"/>
        </w:rPr>
        <w:t xml:space="preserve"> (120K)</w:t>
      </w:r>
      <w:r w:rsidRPr="00252290">
        <w:rPr>
          <w:rFonts w:ascii="Arial" w:hAnsi="Arial" w:cs="Arial"/>
          <w:szCs w:val="24"/>
        </w:rPr>
        <w:t xml:space="preserve">.  </w:t>
      </w:r>
      <w:r w:rsidR="00F10999" w:rsidRPr="00252290">
        <w:rPr>
          <w:rFonts w:ascii="Arial" w:hAnsi="Arial" w:cs="Arial"/>
          <w:szCs w:val="24"/>
        </w:rPr>
        <w:t xml:space="preserve">The </w:t>
      </w:r>
      <w:r w:rsidR="00F10999" w:rsidRPr="00EE1890">
        <w:rPr>
          <w:rFonts w:ascii="Arial" w:hAnsi="Arial" w:cs="Arial"/>
          <w:szCs w:val="24"/>
        </w:rPr>
        <w:t>most commonly encountered cryogens are liquid nitrogen, liquid argon, liquid helium, liquid hydrogen, and liquid oxygen. At ISU, liquid nitrogen is the most frequently used cryogen.</w:t>
      </w:r>
    </w:p>
    <w:p w14:paraId="7D7E2C11" w14:textId="77777777" w:rsidR="00D9392A" w:rsidRPr="00EE1890" w:rsidRDefault="00D9392A" w:rsidP="00F10999">
      <w:pPr>
        <w:pStyle w:val="SOP"/>
        <w:tabs>
          <w:tab w:val="clear" w:pos="720"/>
          <w:tab w:val="clear" w:pos="1440"/>
        </w:tabs>
        <w:ind w:left="0" w:firstLine="0"/>
        <w:rPr>
          <w:rFonts w:ascii="Arial" w:hAnsi="Arial" w:cs="Arial"/>
          <w:szCs w:val="24"/>
        </w:rPr>
      </w:pPr>
    </w:p>
    <w:p w14:paraId="2BE5AF6F" w14:textId="77777777" w:rsidR="00D9392A" w:rsidRPr="00EE1890" w:rsidRDefault="00D9392A" w:rsidP="00D9392A">
      <w:pPr>
        <w:jc w:val="center"/>
        <w:rPr>
          <w:rFonts w:ascii="Arial" w:hAnsi="Arial" w:cs="Arial"/>
          <w:bCs/>
          <w:sz w:val="24"/>
          <w:szCs w:val="24"/>
          <w:u w:val="single"/>
        </w:rPr>
      </w:pPr>
      <w:r w:rsidRPr="00EE1890">
        <w:rPr>
          <w:rFonts w:ascii="Arial" w:hAnsi="Arial" w:cs="Arial"/>
          <w:bCs/>
          <w:sz w:val="24"/>
          <w:szCs w:val="24"/>
          <w:highlight w:val="green"/>
          <w:u w:val="single"/>
        </w:rPr>
        <w:t>Always read and understand the safety data sheet (SDS) for a chemical before use or storage.</w:t>
      </w:r>
    </w:p>
    <w:p w14:paraId="2CC05C78" w14:textId="77777777" w:rsidR="00F10999" w:rsidRPr="00EE1890" w:rsidRDefault="00F10999" w:rsidP="00F10999">
      <w:pPr>
        <w:pStyle w:val="SOP"/>
        <w:rPr>
          <w:rFonts w:ascii="Arial" w:hAnsi="Arial" w:cs="Arial"/>
          <w:szCs w:val="24"/>
        </w:rPr>
      </w:pPr>
    </w:p>
    <w:p w14:paraId="45D6E88D" w14:textId="77777777" w:rsidR="00D31DDF" w:rsidRPr="00EE1890" w:rsidRDefault="00D31DDF" w:rsidP="00D31DDF">
      <w:pPr>
        <w:pStyle w:val="SOP"/>
        <w:jc w:val="center"/>
        <w:rPr>
          <w:rFonts w:ascii="Arial" w:hAnsi="Arial" w:cs="Arial"/>
          <w:szCs w:val="24"/>
        </w:rPr>
      </w:pPr>
      <w:r w:rsidRPr="00EE1890">
        <w:rPr>
          <w:rFonts w:ascii="Arial" w:hAnsi="Arial" w:cs="Arial"/>
          <w:b/>
          <w:szCs w:val="24"/>
        </w:rPr>
        <w:t>WARNING</w:t>
      </w:r>
    </w:p>
    <w:p w14:paraId="60A45053" w14:textId="3187CD7C" w:rsidR="00D31DDF" w:rsidRPr="00252290" w:rsidRDefault="00D31DDF" w:rsidP="00F10999">
      <w:pPr>
        <w:pStyle w:val="SOP"/>
        <w:numPr>
          <w:ilvl w:val="0"/>
          <w:numId w:val="38"/>
        </w:numPr>
        <w:tabs>
          <w:tab w:val="clear" w:pos="720"/>
          <w:tab w:val="clear" w:pos="1440"/>
          <w:tab w:val="clear" w:pos="2160"/>
          <w:tab w:val="clear" w:pos="6120"/>
        </w:tabs>
        <w:jc w:val="both"/>
        <w:rPr>
          <w:rFonts w:ascii="Arial" w:hAnsi="Arial" w:cs="Arial"/>
          <w:szCs w:val="24"/>
        </w:rPr>
      </w:pPr>
      <w:r w:rsidRPr="00EE1890">
        <w:rPr>
          <w:rFonts w:ascii="Arial" w:hAnsi="Arial" w:cs="Arial"/>
          <w:szCs w:val="24"/>
        </w:rPr>
        <w:t>Severe skin burns can result from even brief contact with these cryogenic liquids and solids or surfaces cooled</w:t>
      </w:r>
      <w:r w:rsidRPr="00252290">
        <w:rPr>
          <w:rFonts w:ascii="Arial" w:hAnsi="Arial" w:cs="Arial"/>
          <w:szCs w:val="24"/>
        </w:rPr>
        <w:t xml:space="preserve"> by these materials.</w:t>
      </w:r>
    </w:p>
    <w:p w14:paraId="1AAA5799" w14:textId="522373A2" w:rsidR="00D31DDF" w:rsidRPr="00252290" w:rsidRDefault="00F10999" w:rsidP="00F10999">
      <w:pPr>
        <w:pStyle w:val="SOP"/>
        <w:numPr>
          <w:ilvl w:val="0"/>
          <w:numId w:val="38"/>
        </w:numPr>
        <w:tabs>
          <w:tab w:val="clear" w:pos="720"/>
          <w:tab w:val="clear" w:pos="1440"/>
          <w:tab w:val="clear" w:pos="2160"/>
          <w:tab w:val="clear" w:pos="6120"/>
        </w:tabs>
        <w:jc w:val="both"/>
        <w:rPr>
          <w:rFonts w:ascii="Arial" w:hAnsi="Arial" w:cs="Arial"/>
          <w:szCs w:val="24"/>
        </w:rPr>
      </w:pPr>
      <w:r w:rsidRPr="00252290">
        <w:rPr>
          <w:rFonts w:ascii="Arial" w:hAnsi="Arial" w:cs="Arial"/>
          <w:szCs w:val="24"/>
        </w:rPr>
        <w:t>Cryogenic liquids</w:t>
      </w:r>
      <w:r w:rsidR="00D31DDF" w:rsidRPr="00252290">
        <w:rPr>
          <w:rFonts w:ascii="Arial" w:hAnsi="Arial" w:cs="Arial"/>
          <w:szCs w:val="24"/>
        </w:rPr>
        <w:t xml:space="preserve"> can create an asphyxiation hazard by displacing oxygen from the room.  Work only in a well-ventilated area.</w:t>
      </w:r>
    </w:p>
    <w:p w14:paraId="13EF3B16" w14:textId="77777777" w:rsidR="001328CA" w:rsidRPr="00252290" w:rsidRDefault="001328CA" w:rsidP="001328CA">
      <w:pPr>
        <w:rPr>
          <w:rFonts w:ascii="Arial" w:hAnsi="Arial" w:cs="Arial"/>
          <w:sz w:val="24"/>
          <w:szCs w:val="24"/>
        </w:rPr>
      </w:pPr>
    </w:p>
    <w:p w14:paraId="5BBA7ECD" w14:textId="77777777" w:rsidR="00FB708D" w:rsidRPr="00252290" w:rsidRDefault="00B738D1" w:rsidP="00FB708D">
      <w:pPr>
        <w:rPr>
          <w:rFonts w:ascii="Arial" w:hAnsi="Arial" w:cs="Arial"/>
          <w:b/>
          <w:sz w:val="24"/>
          <w:szCs w:val="24"/>
        </w:rPr>
      </w:pPr>
      <w:r w:rsidRPr="00252290">
        <w:rPr>
          <w:rFonts w:ascii="Arial" w:hAnsi="Arial" w:cs="Arial"/>
          <w:b/>
          <w:sz w:val="24"/>
          <w:szCs w:val="24"/>
        </w:rPr>
        <w:t>Hazard Control Measures</w:t>
      </w:r>
      <w:r w:rsidR="001328CA" w:rsidRPr="00252290">
        <w:rPr>
          <w:rFonts w:ascii="Arial" w:hAnsi="Arial" w:cs="Arial"/>
          <w:b/>
          <w:sz w:val="24"/>
          <w:szCs w:val="24"/>
        </w:rPr>
        <w:t>:</w:t>
      </w:r>
      <w:r w:rsidR="00C4406C" w:rsidRPr="00252290">
        <w:rPr>
          <w:rFonts w:ascii="Arial" w:hAnsi="Arial" w:cs="Arial"/>
          <w:b/>
          <w:sz w:val="24"/>
          <w:szCs w:val="24"/>
        </w:rPr>
        <w:t xml:space="preserve">  </w:t>
      </w:r>
    </w:p>
    <w:p w14:paraId="2F91F94E" w14:textId="77777777" w:rsidR="00FE3340" w:rsidRDefault="00FE3340" w:rsidP="00FE3340">
      <w:pPr>
        <w:rPr>
          <w:rFonts w:ascii="Arial" w:hAnsi="Arial" w:cs="Arial"/>
          <w:sz w:val="24"/>
          <w:szCs w:val="24"/>
        </w:rPr>
      </w:pPr>
      <w:r>
        <w:rPr>
          <w:rFonts w:ascii="Arial" w:hAnsi="Arial" w:cs="Arial"/>
          <w:sz w:val="24"/>
          <w:szCs w:val="24"/>
        </w:rPr>
        <w:t xml:space="preserve">(Lab coat, eye and hand protection, and </w:t>
      </w:r>
      <w:r>
        <w:rPr>
          <w:rFonts w:ascii="Arial" w:hAnsi="Arial" w:cs="Arial"/>
          <w:bCs/>
          <w:sz w:val="24"/>
          <w:szCs w:val="24"/>
        </w:rPr>
        <w:t>fully enclosed shoes</w:t>
      </w:r>
      <w:r>
        <w:rPr>
          <w:rFonts w:ascii="Arial" w:hAnsi="Arial" w:cs="Arial"/>
          <w:sz w:val="24"/>
          <w:szCs w:val="24"/>
        </w:rPr>
        <w:t xml:space="preserve"> must be selected as required by Section D of the ISU Laboratory Safety Manual.)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564"/>
        <w:gridCol w:w="406"/>
        <w:gridCol w:w="1980"/>
        <w:gridCol w:w="360"/>
        <w:gridCol w:w="1980"/>
      </w:tblGrid>
      <w:tr w:rsidR="00FB708D" w:rsidRPr="005F2F26" w14:paraId="107D212E" w14:textId="77777777" w:rsidTr="005F2F26">
        <w:trPr>
          <w:trHeight w:val="288"/>
        </w:trPr>
        <w:tc>
          <w:tcPr>
            <w:tcW w:w="378" w:type="dxa"/>
            <w:vAlign w:val="bottom"/>
          </w:tcPr>
          <w:p w14:paraId="2A420D42" w14:textId="77777777" w:rsidR="00FB708D" w:rsidRPr="005F2F26" w:rsidRDefault="00FB708D"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2340" w:type="dxa"/>
            <w:vAlign w:val="bottom"/>
          </w:tcPr>
          <w:p w14:paraId="43037026"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Latex gloves</w:t>
            </w:r>
          </w:p>
        </w:tc>
        <w:tc>
          <w:tcPr>
            <w:tcW w:w="360" w:type="dxa"/>
            <w:vAlign w:val="bottom"/>
          </w:tcPr>
          <w:p w14:paraId="75F22D1B" w14:textId="77777777" w:rsidR="00FB708D" w:rsidRPr="005F2F26" w:rsidRDefault="00D31DDF"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1"/>
                  </w:checkBox>
                </w:ffData>
              </w:fldChar>
            </w:r>
            <w:bookmarkStart w:id="0" w:name="Check3"/>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bookmarkEnd w:id="0"/>
          </w:p>
        </w:tc>
        <w:tc>
          <w:tcPr>
            <w:tcW w:w="2564" w:type="dxa"/>
            <w:vAlign w:val="bottom"/>
          </w:tcPr>
          <w:p w14:paraId="66B953B3"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Insulated gloves</w:t>
            </w:r>
          </w:p>
        </w:tc>
        <w:tc>
          <w:tcPr>
            <w:tcW w:w="406" w:type="dxa"/>
            <w:vAlign w:val="bottom"/>
          </w:tcPr>
          <w:p w14:paraId="6ECCF3A2" w14:textId="77777777" w:rsidR="00FB708D" w:rsidRPr="005F2F26" w:rsidRDefault="00D31DDF"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
                  <w:enabled/>
                  <w:calcOnExit w:val="0"/>
                  <w:checkBox>
                    <w:sizeAuto/>
                    <w:default w:val="1"/>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1980" w:type="dxa"/>
            <w:vAlign w:val="bottom"/>
          </w:tcPr>
          <w:p w14:paraId="47AB867C" w14:textId="5B449774" w:rsidR="00FB708D" w:rsidRPr="005F2F26" w:rsidRDefault="00FB708D" w:rsidP="009D6B5F">
            <w:pPr>
              <w:pStyle w:val="BodyTextIndent"/>
              <w:ind w:left="0"/>
              <w:rPr>
                <w:rFonts w:ascii="Arial" w:hAnsi="Arial" w:cs="Arial"/>
                <w:bCs/>
                <w:szCs w:val="22"/>
              </w:rPr>
            </w:pPr>
            <w:r w:rsidRPr="005F2F26">
              <w:rPr>
                <w:rFonts w:ascii="Arial" w:hAnsi="Arial" w:cs="Arial"/>
                <w:bCs/>
                <w:szCs w:val="22"/>
              </w:rPr>
              <w:t xml:space="preserve">Face </w:t>
            </w:r>
            <w:r w:rsidR="007156D1" w:rsidRPr="005F2F26">
              <w:rPr>
                <w:rFonts w:ascii="Arial" w:hAnsi="Arial" w:cs="Arial"/>
                <w:bCs/>
                <w:szCs w:val="22"/>
              </w:rPr>
              <w:t>s</w:t>
            </w:r>
            <w:r w:rsidRPr="005F2F26">
              <w:rPr>
                <w:rFonts w:ascii="Arial" w:hAnsi="Arial" w:cs="Arial"/>
                <w:bCs/>
                <w:szCs w:val="22"/>
              </w:rPr>
              <w:t>hield</w:t>
            </w:r>
          </w:p>
        </w:tc>
        <w:tc>
          <w:tcPr>
            <w:tcW w:w="360" w:type="dxa"/>
            <w:vAlign w:val="bottom"/>
          </w:tcPr>
          <w:p w14:paraId="1A532DF9" w14:textId="77777777" w:rsidR="00FB708D" w:rsidRPr="005F2F26" w:rsidRDefault="00FB708D"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1980" w:type="dxa"/>
            <w:vAlign w:val="bottom"/>
          </w:tcPr>
          <w:p w14:paraId="041764A8"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Respirator</w:t>
            </w:r>
          </w:p>
        </w:tc>
      </w:tr>
      <w:tr w:rsidR="00FB708D" w:rsidRPr="005F2F26" w14:paraId="04001580" w14:textId="77777777" w:rsidTr="005F2F26">
        <w:tc>
          <w:tcPr>
            <w:tcW w:w="378" w:type="dxa"/>
            <w:vAlign w:val="bottom"/>
          </w:tcPr>
          <w:p w14:paraId="2B6E9244" w14:textId="77777777" w:rsidR="00FB708D" w:rsidRPr="005F2F26" w:rsidRDefault="002D79D8"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
                  <w:enabled/>
                  <w:calcOnExit w:val="0"/>
                  <w:checkBox>
                    <w:sizeAuto/>
                    <w:default w:val="1"/>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2340" w:type="dxa"/>
            <w:vAlign w:val="bottom"/>
          </w:tcPr>
          <w:p w14:paraId="4BEE0927"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Nitrile gloves</w:t>
            </w:r>
          </w:p>
        </w:tc>
        <w:tc>
          <w:tcPr>
            <w:tcW w:w="360" w:type="dxa"/>
            <w:vAlign w:val="bottom"/>
          </w:tcPr>
          <w:p w14:paraId="05E1FDD4" w14:textId="77777777" w:rsidR="00FB708D" w:rsidRPr="005F2F26" w:rsidRDefault="002D79D8"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
                  <w:enabled/>
                  <w:calcOnExit w:val="0"/>
                  <w:checkBox>
                    <w:sizeAuto/>
                    <w:default w:val="1"/>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2564" w:type="dxa"/>
            <w:vAlign w:val="bottom"/>
          </w:tcPr>
          <w:p w14:paraId="49D36DA1"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Safety glasses</w:t>
            </w:r>
          </w:p>
        </w:tc>
        <w:tc>
          <w:tcPr>
            <w:tcW w:w="406" w:type="dxa"/>
            <w:vAlign w:val="bottom"/>
          </w:tcPr>
          <w:p w14:paraId="4F219B7E" w14:textId="77777777" w:rsidR="00FB708D" w:rsidRPr="005F2F26" w:rsidRDefault="002D79D8"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
                  <w:enabled/>
                  <w:calcOnExit w:val="0"/>
                  <w:checkBox>
                    <w:sizeAuto/>
                    <w:default w:val="1"/>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1980" w:type="dxa"/>
            <w:vAlign w:val="bottom"/>
          </w:tcPr>
          <w:p w14:paraId="57572117" w14:textId="6AB50548" w:rsidR="00FB708D" w:rsidRPr="005F2F26" w:rsidRDefault="00FB708D" w:rsidP="009D6B5F">
            <w:pPr>
              <w:pStyle w:val="BodyTextIndent"/>
              <w:ind w:left="0"/>
              <w:rPr>
                <w:rFonts w:ascii="Arial" w:hAnsi="Arial" w:cs="Arial"/>
                <w:bCs/>
                <w:szCs w:val="22"/>
              </w:rPr>
            </w:pPr>
            <w:r w:rsidRPr="005F2F26">
              <w:rPr>
                <w:rFonts w:ascii="Arial" w:hAnsi="Arial" w:cs="Arial"/>
                <w:bCs/>
                <w:szCs w:val="22"/>
              </w:rPr>
              <w:t xml:space="preserve">Lab </w:t>
            </w:r>
            <w:r w:rsidR="007156D1" w:rsidRPr="005F2F26">
              <w:rPr>
                <w:rFonts w:ascii="Arial" w:hAnsi="Arial" w:cs="Arial"/>
                <w:bCs/>
                <w:szCs w:val="22"/>
              </w:rPr>
              <w:t>c</w:t>
            </w:r>
            <w:r w:rsidRPr="005F2F26">
              <w:rPr>
                <w:rFonts w:ascii="Arial" w:hAnsi="Arial" w:cs="Arial"/>
                <w:bCs/>
                <w:szCs w:val="22"/>
              </w:rPr>
              <w:t>oat</w:t>
            </w:r>
          </w:p>
        </w:tc>
        <w:tc>
          <w:tcPr>
            <w:tcW w:w="360" w:type="dxa"/>
            <w:vAlign w:val="bottom"/>
          </w:tcPr>
          <w:p w14:paraId="449D53E9" w14:textId="77777777" w:rsidR="00FB708D" w:rsidRPr="005F2F26" w:rsidRDefault="00D31DDF"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1980" w:type="dxa"/>
            <w:vAlign w:val="bottom"/>
          </w:tcPr>
          <w:p w14:paraId="62A8E257"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Fume hood</w:t>
            </w:r>
          </w:p>
        </w:tc>
      </w:tr>
      <w:tr w:rsidR="00FB708D" w:rsidRPr="005F2F26" w14:paraId="729A29F2" w14:textId="77777777" w:rsidTr="005F2F26">
        <w:tc>
          <w:tcPr>
            <w:tcW w:w="378" w:type="dxa"/>
            <w:vAlign w:val="bottom"/>
          </w:tcPr>
          <w:p w14:paraId="12458693" w14:textId="77777777" w:rsidR="00FB708D" w:rsidRPr="005F2F26" w:rsidRDefault="000A32E3"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2340" w:type="dxa"/>
            <w:vAlign w:val="bottom"/>
          </w:tcPr>
          <w:p w14:paraId="10487C4A"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Neoprene gloves</w:t>
            </w:r>
          </w:p>
        </w:tc>
        <w:tc>
          <w:tcPr>
            <w:tcW w:w="360" w:type="dxa"/>
            <w:vAlign w:val="bottom"/>
          </w:tcPr>
          <w:p w14:paraId="47D4CFEA" w14:textId="77777777" w:rsidR="00FB708D" w:rsidRPr="005F2F26" w:rsidRDefault="00FB708D"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2564" w:type="dxa"/>
            <w:vAlign w:val="bottom"/>
          </w:tcPr>
          <w:p w14:paraId="4A392437"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Vented goggles</w:t>
            </w:r>
          </w:p>
        </w:tc>
        <w:tc>
          <w:tcPr>
            <w:tcW w:w="406" w:type="dxa"/>
            <w:vAlign w:val="bottom"/>
          </w:tcPr>
          <w:p w14:paraId="0D2F3484" w14:textId="77777777" w:rsidR="00FB708D" w:rsidRPr="005F2F26" w:rsidRDefault="00FB708D"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1980" w:type="dxa"/>
            <w:vAlign w:val="bottom"/>
          </w:tcPr>
          <w:p w14:paraId="66FE59F5"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Apron</w:t>
            </w:r>
          </w:p>
        </w:tc>
        <w:tc>
          <w:tcPr>
            <w:tcW w:w="360" w:type="dxa"/>
            <w:vAlign w:val="bottom"/>
          </w:tcPr>
          <w:p w14:paraId="46CDFA13" w14:textId="77777777" w:rsidR="00FB708D" w:rsidRPr="005F2F26" w:rsidRDefault="00FB708D"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1980" w:type="dxa"/>
            <w:vAlign w:val="bottom"/>
          </w:tcPr>
          <w:p w14:paraId="66FF7E38" w14:textId="77777777" w:rsidR="00FB708D" w:rsidRPr="005F2F26" w:rsidRDefault="00FB708D" w:rsidP="009D6B5F">
            <w:pPr>
              <w:pStyle w:val="BodyTextIndent"/>
              <w:ind w:left="0"/>
              <w:rPr>
                <w:rFonts w:ascii="Arial" w:hAnsi="Arial" w:cs="Arial"/>
                <w:bCs/>
                <w:szCs w:val="22"/>
              </w:rPr>
            </w:pPr>
            <w:r w:rsidRPr="005F2F26">
              <w:rPr>
                <w:rFonts w:ascii="Arial" w:hAnsi="Arial" w:cs="Arial"/>
                <w:bCs/>
                <w:szCs w:val="22"/>
              </w:rPr>
              <w:t>Biosafety cabinet</w:t>
            </w:r>
          </w:p>
        </w:tc>
      </w:tr>
      <w:tr w:rsidR="004C7631" w:rsidRPr="005F2F26" w14:paraId="0CF2F0D3" w14:textId="77777777" w:rsidTr="005F2F26">
        <w:trPr>
          <w:trHeight w:val="270"/>
        </w:trPr>
        <w:tc>
          <w:tcPr>
            <w:tcW w:w="378" w:type="dxa"/>
            <w:vAlign w:val="bottom"/>
          </w:tcPr>
          <w:p w14:paraId="1F480F91" w14:textId="77777777" w:rsidR="004C7631" w:rsidRPr="005F2F26" w:rsidRDefault="004C7631" w:rsidP="00F56758">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2340" w:type="dxa"/>
            <w:vAlign w:val="bottom"/>
          </w:tcPr>
          <w:p w14:paraId="2A8A01D2" w14:textId="77777777" w:rsidR="004C7631" w:rsidRPr="005F2F26" w:rsidRDefault="004C7631" w:rsidP="00F56758">
            <w:pPr>
              <w:pStyle w:val="BodyTextIndent"/>
              <w:ind w:left="0"/>
              <w:rPr>
                <w:rFonts w:ascii="Arial" w:hAnsi="Arial" w:cs="Arial"/>
                <w:bCs/>
                <w:szCs w:val="22"/>
              </w:rPr>
            </w:pPr>
            <w:r w:rsidRPr="005F2F26">
              <w:rPr>
                <w:rFonts w:ascii="Arial" w:hAnsi="Arial" w:cs="Arial"/>
                <w:bCs/>
                <w:szCs w:val="22"/>
              </w:rPr>
              <w:t>Vinyl gloves</w:t>
            </w:r>
          </w:p>
        </w:tc>
        <w:tc>
          <w:tcPr>
            <w:tcW w:w="360" w:type="dxa"/>
            <w:vAlign w:val="bottom"/>
          </w:tcPr>
          <w:p w14:paraId="0B74AE75" w14:textId="77777777" w:rsidR="004C7631" w:rsidRPr="005F2F26" w:rsidRDefault="004C7631" w:rsidP="00F56758">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2564" w:type="dxa"/>
            <w:vAlign w:val="bottom"/>
          </w:tcPr>
          <w:p w14:paraId="165577D4" w14:textId="77777777" w:rsidR="004C7631" w:rsidRPr="005F2F26" w:rsidRDefault="004C7631" w:rsidP="00F56758">
            <w:pPr>
              <w:pStyle w:val="BodyTextIndent"/>
              <w:ind w:left="0"/>
              <w:rPr>
                <w:rFonts w:ascii="Arial" w:hAnsi="Arial" w:cs="Arial"/>
                <w:bCs/>
                <w:szCs w:val="22"/>
              </w:rPr>
            </w:pPr>
            <w:r w:rsidRPr="005F2F26">
              <w:rPr>
                <w:rFonts w:ascii="Arial" w:hAnsi="Arial" w:cs="Arial"/>
                <w:bCs/>
                <w:szCs w:val="22"/>
              </w:rPr>
              <w:t>Splash goggles</w:t>
            </w:r>
          </w:p>
        </w:tc>
        <w:tc>
          <w:tcPr>
            <w:tcW w:w="406" w:type="dxa"/>
            <w:vAlign w:val="bottom"/>
          </w:tcPr>
          <w:p w14:paraId="67E2B1C4" w14:textId="77777777" w:rsidR="004C7631" w:rsidRPr="005F2F26" w:rsidRDefault="004C7631" w:rsidP="00F56758">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1980" w:type="dxa"/>
            <w:vAlign w:val="bottom"/>
          </w:tcPr>
          <w:p w14:paraId="7ECA9D6B" w14:textId="77777777" w:rsidR="004C7631" w:rsidRPr="005F2F26" w:rsidRDefault="004C7631" w:rsidP="00F56758">
            <w:pPr>
              <w:pStyle w:val="BodyTextIndent"/>
              <w:ind w:left="0"/>
              <w:rPr>
                <w:rFonts w:ascii="Arial" w:hAnsi="Arial" w:cs="Arial"/>
                <w:bCs/>
                <w:szCs w:val="22"/>
              </w:rPr>
            </w:pPr>
            <w:r w:rsidRPr="005F2F26">
              <w:rPr>
                <w:rFonts w:ascii="Arial" w:hAnsi="Arial" w:cs="Arial"/>
                <w:bCs/>
                <w:szCs w:val="22"/>
              </w:rPr>
              <w:t>Dust mask</w:t>
            </w:r>
          </w:p>
        </w:tc>
        <w:tc>
          <w:tcPr>
            <w:tcW w:w="360" w:type="dxa"/>
            <w:vAlign w:val="bottom"/>
          </w:tcPr>
          <w:p w14:paraId="3E05FD52" w14:textId="77777777" w:rsidR="004C7631" w:rsidRPr="005F2F26" w:rsidRDefault="004C7631" w:rsidP="00F56758">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1980" w:type="dxa"/>
            <w:vAlign w:val="bottom"/>
          </w:tcPr>
          <w:p w14:paraId="06D3F88D" w14:textId="77777777" w:rsidR="004C7631" w:rsidRPr="005F2F26" w:rsidRDefault="004C7631" w:rsidP="00F56758">
            <w:pPr>
              <w:pStyle w:val="BodyTextIndent"/>
              <w:ind w:left="0"/>
              <w:rPr>
                <w:rFonts w:ascii="Arial" w:hAnsi="Arial" w:cs="Arial"/>
                <w:bCs/>
                <w:szCs w:val="22"/>
              </w:rPr>
            </w:pPr>
            <w:r w:rsidRPr="005F2F26">
              <w:rPr>
                <w:rFonts w:ascii="Arial" w:hAnsi="Arial" w:cs="Arial"/>
                <w:bCs/>
                <w:szCs w:val="22"/>
              </w:rPr>
              <w:t>Glove box</w:t>
            </w:r>
          </w:p>
        </w:tc>
      </w:tr>
      <w:tr w:rsidR="004C7631" w:rsidRPr="005F2F26" w14:paraId="22B6EA93" w14:textId="77777777" w:rsidTr="00045300">
        <w:trPr>
          <w:trHeight w:val="270"/>
        </w:trPr>
        <w:tc>
          <w:tcPr>
            <w:tcW w:w="378" w:type="dxa"/>
            <w:vAlign w:val="bottom"/>
          </w:tcPr>
          <w:p w14:paraId="5F0D7996" w14:textId="77777777" w:rsidR="004C7631" w:rsidRPr="005F2F26" w:rsidRDefault="002D79D8"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
                  <w:enabled/>
                  <w:calcOnExit w:val="0"/>
                  <w:checkBox>
                    <w:sizeAuto/>
                    <w:default w:val="1"/>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5264" w:type="dxa"/>
            <w:gridSpan w:val="3"/>
            <w:vAlign w:val="bottom"/>
          </w:tcPr>
          <w:p w14:paraId="22FE4C68" w14:textId="726C6755" w:rsidR="004C7631" w:rsidRPr="005F2F26" w:rsidRDefault="007156D1" w:rsidP="009D6B5F">
            <w:pPr>
              <w:pStyle w:val="BodyTextIndent"/>
              <w:ind w:left="0"/>
              <w:rPr>
                <w:rFonts w:ascii="Arial" w:hAnsi="Arial" w:cs="Arial"/>
                <w:bCs/>
                <w:szCs w:val="22"/>
              </w:rPr>
            </w:pPr>
            <w:r w:rsidRPr="005F2F26">
              <w:rPr>
                <w:rFonts w:ascii="Arial" w:hAnsi="Arial" w:cs="Arial"/>
                <w:bCs/>
                <w:szCs w:val="22"/>
              </w:rPr>
              <w:t>Fully enclosed shoes</w:t>
            </w:r>
          </w:p>
        </w:tc>
        <w:tc>
          <w:tcPr>
            <w:tcW w:w="406" w:type="dxa"/>
            <w:vAlign w:val="bottom"/>
          </w:tcPr>
          <w:p w14:paraId="10C5EE40" w14:textId="77777777" w:rsidR="004C7631" w:rsidRPr="005F2F26" w:rsidRDefault="004C7631" w:rsidP="009D6B5F">
            <w:pPr>
              <w:pStyle w:val="BodyTextIndent"/>
              <w:ind w:left="0"/>
              <w:jc w:val="right"/>
              <w:rPr>
                <w:rFonts w:ascii="Arial" w:hAnsi="Arial" w:cs="Arial"/>
                <w:bCs/>
                <w:szCs w:val="22"/>
              </w:rPr>
            </w:pPr>
            <w:r w:rsidRPr="005F2F26">
              <w:rPr>
                <w:rFonts w:ascii="Arial" w:hAnsi="Arial" w:cs="Arial"/>
                <w:bCs/>
                <w:szCs w:val="22"/>
              </w:rPr>
              <w:fldChar w:fldCharType="begin">
                <w:ffData>
                  <w:name w:val="Check3"/>
                  <w:enabled/>
                  <w:calcOnExit w:val="0"/>
                  <w:checkBox>
                    <w:sizeAuto/>
                    <w:default w:val="0"/>
                  </w:checkBox>
                </w:ffData>
              </w:fldChar>
            </w:r>
            <w:r w:rsidRPr="005F2F26">
              <w:rPr>
                <w:rFonts w:ascii="Arial" w:hAnsi="Arial" w:cs="Arial"/>
                <w:bCs/>
                <w:szCs w:val="22"/>
              </w:rPr>
              <w:instrText xml:space="preserve"> FORMCHECKBOX </w:instrText>
            </w:r>
            <w:r w:rsidR="00EE1890">
              <w:rPr>
                <w:rFonts w:ascii="Arial" w:hAnsi="Arial" w:cs="Arial"/>
                <w:bCs/>
                <w:szCs w:val="22"/>
              </w:rPr>
            </w:r>
            <w:r w:rsidR="00EE1890">
              <w:rPr>
                <w:rFonts w:ascii="Arial" w:hAnsi="Arial" w:cs="Arial"/>
                <w:bCs/>
                <w:szCs w:val="22"/>
              </w:rPr>
              <w:fldChar w:fldCharType="separate"/>
            </w:r>
            <w:r w:rsidRPr="005F2F26">
              <w:rPr>
                <w:rFonts w:ascii="Arial" w:hAnsi="Arial" w:cs="Arial"/>
                <w:bCs/>
                <w:szCs w:val="22"/>
              </w:rPr>
              <w:fldChar w:fldCharType="end"/>
            </w:r>
          </w:p>
        </w:tc>
        <w:tc>
          <w:tcPr>
            <w:tcW w:w="4320" w:type="dxa"/>
            <w:gridSpan w:val="3"/>
            <w:vAlign w:val="bottom"/>
          </w:tcPr>
          <w:p w14:paraId="1451D722" w14:textId="66032DDE" w:rsidR="004C7631" w:rsidRPr="005F2F26" w:rsidRDefault="004C7631" w:rsidP="004C7631">
            <w:pPr>
              <w:pStyle w:val="BodyTextIndent"/>
              <w:ind w:left="0"/>
              <w:rPr>
                <w:rFonts w:ascii="Arial" w:hAnsi="Arial" w:cs="Arial"/>
                <w:bCs/>
                <w:szCs w:val="22"/>
              </w:rPr>
            </w:pPr>
            <w:r w:rsidRPr="005F2F26">
              <w:rPr>
                <w:rFonts w:ascii="Arial" w:hAnsi="Arial" w:cs="Arial"/>
                <w:bCs/>
                <w:szCs w:val="22"/>
              </w:rPr>
              <w:t xml:space="preserve">Flame </w:t>
            </w:r>
            <w:r w:rsidR="007156D1" w:rsidRPr="005F2F26">
              <w:rPr>
                <w:rFonts w:ascii="Arial" w:hAnsi="Arial" w:cs="Arial"/>
                <w:bCs/>
                <w:szCs w:val="22"/>
              </w:rPr>
              <w:t>r</w:t>
            </w:r>
            <w:r w:rsidRPr="005F2F26">
              <w:rPr>
                <w:rFonts w:ascii="Arial" w:hAnsi="Arial" w:cs="Arial"/>
                <w:bCs/>
                <w:szCs w:val="22"/>
              </w:rPr>
              <w:t xml:space="preserve">esistant </w:t>
            </w:r>
            <w:r w:rsidR="007156D1" w:rsidRPr="005F2F26">
              <w:rPr>
                <w:rFonts w:ascii="Arial" w:hAnsi="Arial" w:cs="Arial"/>
                <w:bCs/>
                <w:szCs w:val="22"/>
              </w:rPr>
              <w:t>l</w:t>
            </w:r>
            <w:r w:rsidRPr="005F2F26">
              <w:rPr>
                <w:rFonts w:ascii="Arial" w:hAnsi="Arial" w:cs="Arial"/>
                <w:bCs/>
                <w:szCs w:val="22"/>
              </w:rPr>
              <w:t>ab coat</w:t>
            </w:r>
          </w:p>
        </w:tc>
      </w:tr>
    </w:tbl>
    <w:p w14:paraId="5E51DE38" w14:textId="77777777" w:rsidR="002D79D8" w:rsidRPr="00252290" w:rsidRDefault="0059667A" w:rsidP="00D31DDF">
      <w:pPr>
        <w:rPr>
          <w:rFonts w:ascii="Arial" w:hAnsi="Arial" w:cs="Arial"/>
          <w:b/>
          <w:sz w:val="24"/>
          <w:szCs w:val="24"/>
        </w:rPr>
      </w:pPr>
      <w:r w:rsidRPr="00252290">
        <w:rPr>
          <w:rFonts w:ascii="Arial" w:hAnsi="Arial" w:cs="Arial"/>
          <w:b/>
          <w:sz w:val="24"/>
          <w:szCs w:val="24"/>
        </w:rPr>
        <w:tab/>
      </w:r>
    </w:p>
    <w:p w14:paraId="05C6FBDD" w14:textId="77777777" w:rsidR="00D31DDF" w:rsidRPr="00252290" w:rsidRDefault="00D31DDF" w:rsidP="00D31DDF">
      <w:pPr>
        <w:rPr>
          <w:rFonts w:ascii="Arial" w:hAnsi="Arial" w:cs="Arial"/>
          <w:b/>
          <w:sz w:val="24"/>
          <w:szCs w:val="24"/>
        </w:rPr>
      </w:pPr>
    </w:p>
    <w:p w14:paraId="3DB907E1" w14:textId="77777777" w:rsidR="00B738D1" w:rsidRPr="00252290" w:rsidRDefault="00D31DDF" w:rsidP="002D79D8">
      <w:pPr>
        <w:pStyle w:val="BodyTextIndent"/>
        <w:ind w:left="0"/>
        <w:rPr>
          <w:rFonts w:ascii="Arial" w:hAnsi="Arial" w:cs="Arial"/>
          <w:b/>
          <w:sz w:val="24"/>
          <w:szCs w:val="24"/>
        </w:rPr>
      </w:pPr>
      <w:r w:rsidRPr="00252290">
        <w:rPr>
          <w:rFonts w:ascii="Arial" w:hAnsi="Arial" w:cs="Arial"/>
          <w:b/>
          <w:sz w:val="24"/>
          <w:szCs w:val="24"/>
        </w:rPr>
        <w:t>Handling Procedure</w:t>
      </w:r>
      <w:r w:rsidR="00B738D1" w:rsidRPr="00252290">
        <w:rPr>
          <w:rFonts w:ascii="Arial" w:hAnsi="Arial" w:cs="Arial"/>
          <w:b/>
          <w:sz w:val="24"/>
          <w:szCs w:val="24"/>
        </w:rPr>
        <w:t>:</w:t>
      </w:r>
    </w:p>
    <w:p w14:paraId="1FA0F787" w14:textId="77777777" w:rsidR="00F10999" w:rsidRPr="00252290" w:rsidRDefault="00D31DDF" w:rsidP="00F10999">
      <w:pPr>
        <w:pStyle w:val="SOP"/>
        <w:numPr>
          <w:ilvl w:val="0"/>
          <w:numId w:val="40"/>
        </w:numPr>
        <w:tabs>
          <w:tab w:val="clear" w:pos="720"/>
          <w:tab w:val="clear" w:pos="1440"/>
          <w:tab w:val="clear" w:pos="2160"/>
        </w:tabs>
        <w:rPr>
          <w:rFonts w:ascii="Arial" w:hAnsi="Arial" w:cs="Arial"/>
          <w:szCs w:val="24"/>
        </w:rPr>
      </w:pPr>
      <w:r w:rsidRPr="00252290">
        <w:rPr>
          <w:rFonts w:ascii="Arial" w:hAnsi="Arial" w:cs="Arial"/>
          <w:szCs w:val="24"/>
        </w:rPr>
        <w:t>When cryogenic liquids are transferred to containers located above waist-height of the operator</w:t>
      </w:r>
      <w:r w:rsidR="00F10999" w:rsidRPr="00252290">
        <w:rPr>
          <w:rFonts w:ascii="Arial" w:hAnsi="Arial" w:cs="Arial"/>
          <w:szCs w:val="24"/>
        </w:rPr>
        <w:t>,</w:t>
      </w:r>
      <w:r w:rsidRPr="00252290">
        <w:rPr>
          <w:rFonts w:ascii="Arial" w:hAnsi="Arial" w:cs="Arial"/>
          <w:szCs w:val="24"/>
        </w:rPr>
        <w:t xml:space="preserve"> the liquid must first be poured from the storage Dewar into a small, easily-handled, insulated container (such as a glass Dewar flask) and then poured into the final container.  </w:t>
      </w:r>
    </w:p>
    <w:p w14:paraId="35573EFE" w14:textId="77777777" w:rsidR="00F10999" w:rsidRPr="00252290" w:rsidRDefault="00D31DDF" w:rsidP="00F10999">
      <w:pPr>
        <w:pStyle w:val="SOP"/>
        <w:numPr>
          <w:ilvl w:val="0"/>
          <w:numId w:val="40"/>
        </w:numPr>
        <w:tabs>
          <w:tab w:val="clear" w:pos="720"/>
          <w:tab w:val="clear" w:pos="1440"/>
          <w:tab w:val="clear" w:pos="2160"/>
        </w:tabs>
        <w:rPr>
          <w:rFonts w:ascii="Arial" w:hAnsi="Arial" w:cs="Arial"/>
          <w:szCs w:val="24"/>
        </w:rPr>
      </w:pPr>
      <w:r w:rsidRPr="00252290">
        <w:rPr>
          <w:rFonts w:ascii="Arial" w:hAnsi="Arial" w:cs="Arial"/>
          <w:szCs w:val="24"/>
        </w:rPr>
        <w:lastRenderedPageBreak/>
        <w:t>All containers with evacuated wall space (Dewar flasks) and evacuated round-bottom flasks that have volume of greater than 500 m</w:t>
      </w:r>
      <w:r w:rsidR="00F10999" w:rsidRPr="00252290">
        <w:rPr>
          <w:rFonts w:ascii="Arial" w:hAnsi="Arial" w:cs="Arial"/>
          <w:szCs w:val="24"/>
        </w:rPr>
        <w:t>L</w:t>
      </w:r>
      <w:r w:rsidRPr="00252290">
        <w:rPr>
          <w:rFonts w:ascii="Arial" w:hAnsi="Arial" w:cs="Arial"/>
          <w:szCs w:val="24"/>
        </w:rPr>
        <w:t xml:space="preserve"> must be wrapped with tape or surrounded by protective net to contain flying glass in case the container should break while being cooled with </w:t>
      </w:r>
      <w:r w:rsidR="00F10999" w:rsidRPr="00252290">
        <w:rPr>
          <w:rFonts w:ascii="Arial" w:hAnsi="Arial" w:cs="Arial"/>
          <w:szCs w:val="24"/>
        </w:rPr>
        <w:t>cryogenic</w:t>
      </w:r>
      <w:r w:rsidRPr="00252290">
        <w:rPr>
          <w:rFonts w:ascii="Arial" w:hAnsi="Arial" w:cs="Arial"/>
          <w:szCs w:val="24"/>
        </w:rPr>
        <w:t xml:space="preserve"> liquid. </w:t>
      </w:r>
    </w:p>
    <w:p w14:paraId="7E701E39" w14:textId="6D95790E" w:rsidR="00D31DDF" w:rsidRPr="00252290" w:rsidRDefault="00F10999" w:rsidP="00F10999">
      <w:pPr>
        <w:pStyle w:val="SOP"/>
        <w:numPr>
          <w:ilvl w:val="0"/>
          <w:numId w:val="40"/>
        </w:numPr>
        <w:tabs>
          <w:tab w:val="clear" w:pos="720"/>
          <w:tab w:val="clear" w:pos="1440"/>
          <w:tab w:val="clear" w:pos="2160"/>
        </w:tabs>
        <w:rPr>
          <w:rFonts w:ascii="Arial" w:hAnsi="Arial" w:cs="Arial"/>
          <w:szCs w:val="24"/>
        </w:rPr>
      </w:pPr>
      <w:r w:rsidRPr="00252290">
        <w:rPr>
          <w:rFonts w:ascii="Arial" w:hAnsi="Arial" w:cs="Arial"/>
          <w:szCs w:val="24"/>
        </w:rPr>
        <w:t xml:space="preserve">If using cryogenic liquid to freeze a flask of liquid, only use round-bottomed flasks (never flat-bottomed). </w:t>
      </w:r>
      <w:r w:rsidR="00D31DDF" w:rsidRPr="00252290">
        <w:rPr>
          <w:rFonts w:ascii="Arial" w:hAnsi="Arial" w:cs="Arial"/>
          <w:szCs w:val="24"/>
        </w:rPr>
        <w:t xml:space="preserve">Evacuated flasks containing liquids frozen at cryogenic temperatures must be </w:t>
      </w:r>
      <w:r w:rsidRPr="00252290">
        <w:rPr>
          <w:rFonts w:ascii="Arial" w:hAnsi="Arial" w:cs="Arial"/>
          <w:szCs w:val="24"/>
        </w:rPr>
        <w:t>kept in secondary containment at all times.</w:t>
      </w:r>
      <w:r w:rsidR="00D31DDF" w:rsidRPr="00252290">
        <w:rPr>
          <w:rFonts w:ascii="Arial" w:hAnsi="Arial" w:cs="Arial"/>
          <w:szCs w:val="24"/>
        </w:rPr>
        <w:t xml:space="preserve">  </w:t>
      </w:r>
    </w:p>
    <w:p w14:paraId="2E446898" w14:textId="77777777" w:rsidR="00D31DDF" w:rsidRPr="00252290" w:rsidRDefault="00D31DDF" w:rsidP="00D31DDF">
      <w:pPr>
        <w:ind w:left="360"/>
        <w:rPr>
          <w:rFonts w:ascii="Arial" w:hAnsi="Arial" w:cs="Arial"/>
          <w:color w:val="FF0000"/>
          <w:sz w:val="24"/>
          <w:szCs w:val="24"/>
        </w:rPr>
      </w:pPr>
    </w:p>
    <w:p w14:paraId="116D5AAD" w14:textId="77777777" w:rsidR="00A07DB6" w:rsidRPr="00252290" w:rsidRDefault="00A07DB6" w:rsidP="00B738D1">
      <w:pPr>
        <w:rPr>
          <w:rFonts w:ascii="Arial" w:hAnsi="Arial" w:cs="Arial"/>
          <w:b/>
          <w:sz w:val="24"/>
          <w:szCs w:val="24"/>
        </w:rPr>
      </w:pPr>
    </w:p>
    <w:p w14:paraId="76DAD624" w14:textId="77777777" w:rsidR="00FD19CA" w:rsidRPr="00252290" w:rsidRDefault="002D79D8" w:rsidP="00A07DB6">
      <w:pPr>
        <w:rPr>
          <w:rFonts w:ascii="Arial" w:hAnsi="Arial" w:cs="Arial"/>
          <w:b/>
          <w:sz w:val="24"/>
          <w:szCs w:val="24"/>
        </w:rPr>
      </w:pPr>
      <w:r w:rsidRPr="00252290">
        <w:rPr>
          <w:rFonts w:ascii="Arial" w:hAnsi="Arial" w:cs="Arial"/>
          <w:b/>
          <w:sz w:val="24"/>
          <w:szCs w:val="24"/>
        </w:rPr>
        <w:t>Transportation</w:t>
      </w:r>
      <w:r w:rsidR="00FD19CA" w:rsidRPr="00252290">
        <w:rPr>
          <w:rFonts w:ascii="Arial" w:hAnsi="Arial" w:cs="Arial"/>
          <w:b/>
          <w:sz w:val="24"/>
          <w:szCs w:val="24"/>
        </w:rPr>
        <w:t>:</w:t>
      </w:r>
    </w:p>
    <w:p w14:paraId="317330E6" w14:textId="6CDAD835" w:rsidR="00FD19CA" w:rsidRPr="00252290" w:rsidRDefault="00A91921" w:rsidP="00FC443C">
      <w:pPr>
        <w:spacing w:line="360" w:lineRule="atLeast"/>
        <w:rPr>
          <w:rFonts w:ascii="Arial" w:hAnsi="Arial" w:cs="Arial"/>
          <w:b/>
          <w:sz w:val="24"/>
          <w:szCs w:val="24"/>
        </w:rPr>
      </w:pPr>
      <w:r w:rsidRPr="00252290">
        <w:rPr>
          <w:rFonts w:ascii="Arial" w:hAnsi="Arial" w:cs="Arial"/>
          <w:sz w:val="24"/>
          <w:szCs w:val="24"/>
        </w:rPr>
        <w:t>Special precautions must be taken to prevent a spill while transporting cryogens in addition to minimizing exposures from liquids and vapors. The high liquid to vapor expansion ratio could rapidly displace all oxygen in a room and result in asphyxiation. Implement the following procedures to minimize exposures:</w:t>
      </w:r>
    </w:p>
    <w:p w14:paraId="2B27AA51" w14:textId="77777777" w:rsidR="00A91921" w:rsidRPr="00252290" w:rsidRDefault="00A91921" w:rsidP="00A91921">
      <w:pPr>
        <w:rPr>
          <w:rFonts w:ascii="Arial" w:hAnsi="Arial" w:cs="Arial"/>
          <w:b/>
          <w:sz w:val="24"/>
          <w:szCs w:val="24"/>
        </w:rPr>
      </w:pPr>
    </w:p>
    <w:p w14:paraId="61AED00C" w14:textId="16EF2891" w:rsidR="00252290" w:rsidRPr="00252290" w:rsidRDefault="00A91921" w:rsidP="00A91921">
      <w:pPr>
        <w:rPr>
          <w:rFonts w:ascii="Arial" w:hAnsi="Arial" w:cs="Arial"/>
          <w:bCs/>
          <w:sz w:val="24"/>
          <w:szCs w:val="24"/>
          <w:u w:val="single"/>
        </w:rPr>
      </w:pPr>
      <w:r w:rsidRPr="00252290">
        <w:rPr>
          <w:rFonts w:ascii="Arial" w:hAnsi="Arial" w:cs="Arial"/>
          <w:bCs/>
          <w:sz w:val="24"/>
          <w:szCs w:val="24"/>
          <w:u w:val="single"/>
        </w:rPr>
        <w:t>Transport within the laboratory or lab building</w:t>
      </w:r>
      <w:r w:rsidR="00252290" w:rsidRPr="00252290">
        <w:rPr>
          <w:rFonts w:ascii="Arial" w:hAnsi="Arial" w:cs="Arial"/>
          <w:bCs/>
          <w:sz w:val="24"/>
          <w:szCs w:val="24"/>
          <w:u w:val="single"/>
        </w:rPr>
        <w:t>:</w:t>
      </w:r>
      <w:r w:rsidR="00252290" w:rsidRPr="00252290">
        <w:rPr>
          <w:rFonts w:ascii="Arial" w:hAnsi="Arial" w:cs="Arial"/>
          <w:bCs/>
          <w:sz w:val="24"/>
          <w:szCs w:val="24"/>
          <w:u w:val="single"/>
        </w:rPr>
        <w:br/>
      </w:r>
    </w:p>
    <w:p w14:paraId="127794C7" w14:textId="77777777" w:rsidR="00252290" w:rsidRPr="00252290" w:rsidRDefault="00A91921"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Wear all required PPE</w:t>
      </w:r>
    </w:p>
    <w:p w14:paraId="26433371" w14:textId="56215C25" w:rsidR="00252290" w:rsidRPr="00252290" w:rsidRDefault="00252290"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Always have</w:t>
      </w:r>
      <w:r w:rsidR="00A91921" w:rsidRPr="00252290">
        <w:rPr>
          <w:rFonts w:ascii="Arial" w:hAnsi="Arial" w:cs="Arial"/>
          <w:sz w:val="24"/>
          <w:szCs w:val="24"/>
        </w:rPr>
        <w:t xml:space="preserve"> two personnel </w:t>
      </w:r>
      <w:r>
        <w:rPr>
          <w:rFonts w:ascii="Arial" w:hAnsi="Arial" w:cs="Arial"/>
          <w:sz w:val="24"/>
          <w:szCs w:val="24"/>
        </w:rPr>
        <w:t xml:space="preserve">present to </w:t>
      </w:r>
      <w:r w:rsidR="00A91921" w:rsidRPr="00252290">
        <w:rPr>
          <w:rFonts w:ascii="Arial" w:hAnsi="Arial" w:cs="Arial"/>
          <w:sz w:val="24"/>
          <w:szCs w:val="24"/>
        </w:rPr>
        <w:t xml:space="preserve">transport cryogenic liquids </w:t>
      </w:r>
    </w:p>
    <w:p w14:paraId="14A51B71" w14:textId="77777777" w:rsidR="00252290" w:rsidRPr="00252290" w:rsidRDefault="00252290"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U</w:t>
      </w:r>
      <w:r w:rsidR="00A91921" w:rsidRPr="00252290">
        <w:rPr>
          <w:rFonts w:ascii="Arial" w:hAnsi="Arial" w:cs="Arial"/>
          <w:sz w:val="24"/>
          <w:szCs w:val="24"/>
        </w:rPr>
        <w:t xml:space="preserve">se handcarts equipped with brakes for large Dewars and cylinders </w:t>
      </w:r>
    </w:p>
    <w:p w14:paraId="2CD92313" w14:textId="77777777" w:rsidR="00252290" w:rsidRPr="00252290" w:rsidRDefault="00A91921"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 xml:space="preserve">Never transport an open container of cryogenic liquid, no matter how small. </w:t>
      </w:r>
    </w:p>
    <w:p w14:paraId="519B2C0E" w14:textId="77777777" w:rsidR="00252290" w:rsidRPr="00252290" w:rsidRDefault="00A91921"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 xml:space="preserve">Plan the route of transport. </w:t>
      </w:r>
      <w:r w:rsidR="00252290" w:rsidRPr="00252290">
        <w:rPr>
          <w:rFonts w:ascii="Arial" w:hAnsi="Arial" w:cs="Arial"/>
          <w:sz w:val="24"/>
          <w:szCs w:val="24"/>
        </w:rPr>
        <w:t>If using an elevator,</w:t>
      </w:r>
      <w:r w:rsidRPr="00252290">
        <w:rPr>
          <w:rFonts w:ascii="Arial" w:hAnsi="Arial" w:cs="Arial"/>
          <w:sz w:val="24"/>
          <w:szCs w:val="24"/>
        </w:rPr>
        <w:t xml:space="preserve"> send a co-worker to the receiving floor. Then load the Dewar and place a warning sign on the Dewar warning anyone who may want to use the elevator to wait until the transport process is complete. </w:t>
      </w:r>
      <w:r w:rsidR="00252290" w:rsidRPr="00252290">
        <w:rPr>
          <w:rFonts w:ascii="Arial" w:hAnsi="Arial" w:cs="Arial"/>
          <w:b/>
          <w:bCs/>
          <w:sz w:val="24"/>
          <w:szCs w:val="24"/>
        </w:rPr>
        <w:t>NEVER RIDE IN AN ELEVATOR WITH CRYOGENIC LIQUIDS</w:t>
      </w:r>
    </w:p>
    <w:p w14:paraId="52C22AA9" w14:textId="6FBB17DA" w:rsidR="00252290" w:rsidRPr="00252290" w:rsidRDefault="00A91921"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Always use care when handling equipment. Damage to Dewars could result in the loss of vacuum and increased evaporation.</w:t>
      </w:r>
    </w:p>
    <w:p w14:paraId="5F303DCB" w14:textId="77777777" w:rsidR="00252290" w:rsidRPr="00252290" w:rsidRDefault="00A91921"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 xml:space="preserve">When at all possible, do not hand-carry cryogenic liquids. For larger Dewars use a stable wheeled base designed for the Dewar transport. Check to ensure stability before commencing transport. </w:t>
      </w:r>
    </w:p>
    <w:p w14:paraId="45275E0B" w14:textId="77777777" w:rsidR="00252290" w:rsidRPr="00252290" w:rsidRDefault="00A91921"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 xml:space="preserve">When carrying a Dewar, make sure it is the only item you are carrying. Hold the Dewar as far away from the face as possible. Be on the lookout for other people who may run into you or bump you. </w:t>
      </w:r>
    </w:p>
    <w:p w14:paraId="72994EA0" w14:textId="77777777" w:rsidR="00252290" w:rsidRPr="00252290" w:rsidRDefault="00A91921"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 xml:space="preserve">Take care to avoid crushing hands or fingers between the vessel or cart and walls or door frames. </w:t>
      </w:r>
    </w:p>
    <w:p w14:paraId="7B700F97" w14:textId="68B7EA02" w:rsidR="00A91921" w:rsidRPr="00252290" w:rsidRDefault="00A91921" w:rsidP="00252290">
      <w:pPr>
        <w:pStyle w:val="ListParagraph"/>
        <w:numPr>
          <w:ilvl w:val="0"/>
          <w:numId w:val="42"/>
        </w:numPr>
        <w:spacing w:after="120"/>
        <w:contextualSpacing w:val="0"/>
        <w:rPr>
          <w:rFonts w:ascii="Arial" w:hAnsi="Arial" w:cs="Arial"/>
          <w:sz w:val="24"/>
          <w:szCs w:val="24"/>
        </w:rPr>
      </w:pPr>
      <w:r w:rsidRPr="00252290">
        <w:rPr>
          <w:rFonts w:ascii="Arial" w:hAnsi="Arial" w:cs="Arial"/>
          <w:sz w:val="24"/>
          <w:szCs w:val="24"/>
        </w:rPr>
        <w:t xml:space="preserve">If there is any risk of tipping, a cart should be used. Wheeled trolleys may not be used if the vessel must pass over elevator thresholds or other slots/crevasses wider than 25% of the wheel width. </w:t>
      </w:r>
    </w:p>
    <w:p w14:paraId="15130AC5" w14:textId="77777777" w:rsidR="00A91921" w:rsidRPr="00252290" w:rsidRDefault="00A91921" w:rsidP="00A91921">
      <w:pPr>
        <w:rPr>
          <w:rFonts w:ascii="Arial" w:hAnsi="Arial" w:cs="Arial"/>
          <w:sz w:val="24"/>
          <w:szCs w:val="24"/>
        </w:rPr>
      </w:pPr>
      <w:r w:rsidRPr="00252290">
        <w:rPr>
          <w:rFonts w:ascii="Arial" w:hAnsi="Arial" w:cs="Arial"/>
          <w:sz w:val="24"/>
          <w:szCs w:val="24"/>
        </w:rPr>
        <w:t xml:space="preserve"> </w:t>
      </w:r>
    </w:p>
    <w:p w14:paraId="1690E53C" w14:textId="450BD72E" w:rsidR="00A91921" w:rsidRPr="00252290" w:rsidRDefault="00A91921" w:rsidP="00A91921">
      <w:pPr>
        <w:rPr>
          <w:rFonts w:ascii="Arial" w:hAnsi="Arial" w:cs="Arial"/>
          <w:bCs/>
          <w:sz w:val="24"/>
          <w:szCs w:val="24"/>
          <w:u w:val="single"/>
        </w:rPr>
      </w:pPr>
      <w:r w:rsidRPr="00252290">
        <w:rPr>
          <w:rFonts w:ascii="Arial" w:hAnsi="Arial" w:cs="Arial"/>
          <w:bCs/>
          <w:sz w:val="24"/>
          <w:szCs w:val="24"/>
          <w:u w:val="single"/>
        </w:rPr>
        <w:t>Transport between buildings</w:t>
      </w:r>
      <w:r w:rsidR="00252290" w:rsidRPr="00252290">
        <w:rPr>
          <w:rFonts w:ascii="Arial" w:hAnsi="Arial" w:cs="Arial"/>
          <w:bCs/>
          <w:sz w:val="24"/>
          <w:szCs w:val="24"/>
          <w:u w:val="single"/>
        </w:rPr>
        <w:t>:</w:t>
      </w:r>
      <w:r w:rsidRPr="00252290">
        <w:rPr>
          <w:rFonts w:ascii="Arial" w:hAnsi="Arial" w:cs="Arial"/>
          <w:bCs/>
          <w:sz w:val="24"/>
          <w:szCs w:val="24"/>
          <w:u w:val="single"/>
        </w:rPr>
        <w:t xml:space="preserve"> </w:t>
      </w:r>
    </w:p>
    <w:p w14:paraId="4FB6F514" w14:textId="77777777" w:rsidR="00A91921" w:rsidRPr="00252290" w:rsidRDefault="00A91921" w:rsidP="00A91921">
      <w:pPr>
        <w:rPr>
          <w:rFonts w:ascii="Arial" w:hAnsi="Arial" w:cs="Arial"/>
          <w:sz w:val="24"/>
          <w:szCs w:val="24"/>
        </w:rPr>
      </w:pPr>
      <w:r w:rsidRPr="00252290">
        <w:rPr>
          <w:rFonts w:ascii="Arial" w:hAnsi="Arial" w:cs="Arial"/>
          <w:sz w:val="24"/>
          <w:szCs w:val="24"/>
        </w:rPr>
        <w:t xml:space="preserve"> </w:t>
      </w:r>
    </w:p>
    <w:p w14:paraId="38E4E8A4" w14:textId="66EFCC25" w:rsidR="00A91921" w:rsidRPr="00252290" w:rsidRDefault="00A91921" w:rsidP="00252290">
      <w:pPr>
        <w:spacing w:line="360" w:lineRule="atLeast"/>
        <w:rPr>
          <w:rFonts w:ascii="Arial" w:hAnsi="Arial" w:cs="Arial"/>
          <w:sz w:val="24"/>
          <w:szCs w:val="24"/>
        </w:rPr>
      </w:pPr>
      <w:r w:rsidRPr="00252290">
        <w:rPr>
          <w:rFonts w:ascii="Arial" w:hAnsi="Arial" w:cs="Arial"/>
          <w:sz w:val="24"/>
          <w:szCs w:val="24"/>
        </w:rPr>
        <w:lastRenderedPageBreak/>
        <w:t>Follow the guidelines above</w:t>
      </w:r>
      <w:r w:rsidR="00252290" w:rsidRPr="00252290">
        <w:rPr>
          <w:rFonts w:ascii="Arial" w:hAnsi="Arial" w:cs="Arial"/>
          <w:sz w:val="24"/>
          <w:szCs w:val="24"/>
        </w:rPr>
        <w:t>, in addition to the subsequent guidelines:</w:t>
      </w:r>
    </w:p>
    <w:p w14:paraId="40BDB664" w14:textId="61BABB21" w:rsidR="00A91921" w:rsidRPr="00252290" w:rsidRDefault="00A91921" w:rsidP="00252290">
      <w:pPr>
        <w:spacing w:line="360" w:lineRule="atLeast"/>
        <w:ind w:firstLine="60"/>
        <w:rPr>
          <w:rFonts w:ascii="Arial" w:hAnsi="Arial" w:cs="Arial"/>
          <w:sz w:val="24"/>
          <w:szCs w:val="24"/>
        </w:rPr>
      </w:pPr>
    </w:p>
    <w:p w14:paraId="3EBDF544" w14:textId="699184FB" w:rsidR="00252290" w:rsidRPr="00252290" w:rsidRDefault="00252290" w:rsidP="00252290">
      <w:pPr>
        <w:pStyle w:val="ListParagraph"/>
        <w:numPr>
          <w:ilvl w:val="0"/>
          <w:numId w:val="43"/>
        </w:numPr>
        <w:spacing w:line="360" w:lineRule="atLeast"/>
        <w:rPr>
          <w:rFonts w:ascii="Arial" w:hAnsi="Arial" w:cs="Arial"/>
          <w:sz w:val="24"/>
          <w:szCs w:val="24"/>
        </w:rPr>
      </w:pPr>
      <w:r w:rsidRPr="00252290">
        <w:rPr>
          <w:rFonts w:ascii="Arial" w:hAnsi="Arial" w:cs="Arial"/>
          <w:sz w:val="24"/>
          <w:szCs w:val="24"/>
        </w:rPr>
        <w:t xml:space="preserve">While in route exercise great care stay completely clear of sewer grates, large cracks, and/or uneven portions of the pavement, and any other hazards which could catch a cart wheel and cause tipping. </w:t>
      </w:r>
    </w:p>
    <w:p w14:paraId="05AE7154" w14:textId="4E480FC5" w:rsidR="00A91921" w:rsidRPr="00252290" w:rsidRDefault="00A91921" w:rsidP="00252290">
      <w:pPr>
        <w:pStyle w:val="ListParagraph"/>
        <w:numPr>
          <w:ilvl w:val="0"/>
          <w:numId w:val="43"/>
        </w:numPr>
        <w:spacing w:line="360" w:lineRule="atLeast"/>
        <w:rPr>
          <w:rFonts w:ascii="Arial" w:hAnsi="Arial" w:cs="Arial"/>
          <w:sz w:val="24"/>
          <w:szCs w:val="24"/>
        </w:rPr>
      </w:pPr>
      <w:r w:rsidRPr="00252290">
        <w:rPr>
          <w:rFonts w:ascii="Arial" w:hAnsi="Arial" w:cs="Arial"/>
          <w:sz w:val="24"/>
          <w:szCs w:val="24"/>
        </w:rPr>
        <w:t>For transport of large nitrogen Dewars outside -- over pavement, sidewalks, wheelchair curb-cuts</w:t>
      </w:r>
      <w:r w:rsidR="00252290">
        <w:rPr>
          <w:rFonts w:ascii="Arial" w:hAnsi="Arial" w:cs="Arial"/>
          <w:sz w:val="24"/>
          <w:szCs w:val="24"/>
        </w:rPr>
        <w:t>,</w:t>
      </w:r>
      <w:r w:rsidRPr="00252290">
        <w:rPr>
          <w:rFonts w:ascii="Arial" w:hAnsi="Arial" w:cs="Arial"/>
          <w:sz w:val="24"/>
          <w:szCs w:val="24"/>
        </w:rPr>
        <w:t xml:space="preserve"> a 4-wheel tipcart should be used. The casters welded to the tank, and/or the casters on the trollies in common use, are not meant for transport over pavement and concrete. </w:t>
      </w:r>
      <w:r w:rsidR="00252290">
        <w:rPr>
          <w:rFonts w:ascii="Arial" w:hAnsi="Arial" w:cs="Arial"/>
          <w:sz w:val="24"/>
          <w:szCs w:val="24"/>
        </w:rPr>
        <w:br/>
      </w:r>
    </w:p>
    <w:p w14:paraId="1B6EA87D" w14:textId="77777777" w:rsidR="00252290" w:rsidRDefault="00A91921" w:rsidP="00252290">
      <w:pPr>
        <w:spacing w:line="360" w:lineRule="atLeast"/>
        <w:rPr>
          <w:rFonts w:ascii="Arial" w:hAnsi="Arial" w:cs="Arial"/>
          <w:bCs/>
          <w:sz w:val="24"/>
          <w:szCs w:val="24"/>
          <w:u w:val="single"/>
        </w:rPr>
      </w:pPr>
      <w:r w:rsidRPr="00252290">
        <w:rPr>
          <w:rFonts w:ascii="Arial" w:hAnsi="Arial" w:cs="Arial"/>
          <w:bCs/>
          <w:sz w:val="24"/>
          <w:szCs w:val="24"/>
          <w:u w:val="single"/>
        </w:rPr>
        <w:t>Vehicular transport</w:t>
      </w:r>
    </w:p>
    <w:p w14:paraId="55DF8776" w14:textId="059760F1" w:rsidR="00252290" w:rsidRPr="00252290" w:rsidRDefault="00252290" w:rsidP="00252290">
      <w:pPr>
        <w:spacing w:line="360" w:lineRule="atLeast"/>
        <w:rPr>
          <w:rFonts w:ascii="Arial" w:hAnsi="Arial" w:cs="Arial"/>
          <w:bCs/>
          <w:sz w:val="24"/>
          <w:szCs w:val="24"/>
          <w:u w:val="single"/>
        </w:rPr>
      </w:pPr>
      <w:r w:rsidRPr="00252290">
        <w:rPr>
          <w:rFonts w:ascii="Arial" w:hAnsi="Arial" w:cs="Arial"/>
          <w:sz w:val="24"/>
          <w:szCs w:val="24"/>
        </w:rPr>
        <w:t xml:space="preserve">Before transporting cryogens, ensure that the following have been addressed: </w:t>
      </w:r>
    </w:p>
    <w:p w14:paraId="2FCAC9E1" w14:textId="77777777" w:rsidR="00A91921" w:rsidRPr="00252290" w:rsidRDefault="00A91921" w:rsidP="00252290">
      <w:pPr>
        <w:pStyle w:val="ListParagraph"/>
        <w:numPr>
          <w:ilvl w:val="0"/>
          <w:numId w:val="45"/>
        </w:numPr>
        <w:spacing w:line="360" w:lineRule="atLeast"/>
        <w:rPr>
          <w:rFonts w:ascii="Arial" w:hAnsi="Arial" w:cs="Arial"/>
          <w:sz w:val="24"/>
          <w:szCs w:val="24"/>
        </w:rPr>
      </w:pPr>
      <w:r w:rsidRPr="00252290">
        <w:rPr>
          <w:rFonts w:ascii="Arial" w:hAnsi="Arial" w:cs="Arial"/>
          <w:sz w:val="24"/>
          <w:szCs w:val="24"/>
        </w:rPr>
        <w:t xml:space="preserve">A risk assessment has been conducted. </w:t>
      </w:r>
    </w:p>
    <w:p w14:paraId="11AF8DE4" w14:textId="77777777" w:rsidR="00A91921" w:rsidRPr="00252290" w:rsidRDefault="00A91921" w:rsidP="00252290">
      <w:pPr>
        <w:pStyle w:val="ListParagraph"/>
        <w:numPr>
          <w:ilvl w:val="0"/>
          <w:numId w:val="45"/>
        </w:numPr>
        <w:spacing w:line="360" w:lineRule="atLeast"/>
        <w:rPr>
          <w:rFonts w:ascii="Arial" w:hAnsi="Arial" w:cs="Arial"/>
          <w:sz w:val="24"/>
          <w:szCs w:val="24"/>
        </w:rPr>
      </w:pPr>
      <w:r w:rsidRPr="00252290">
        <w:rPr>
          <w:rFonts w:ascii="Arial" w:hAnsi="Arial" w:cs="Arial"/>
          <w:sz w:val="24"/>
          <w:szCs w:val="24"/>
        </w:rPr>
        <w:t xml:space="preserve">The container of the cryogenic material is labeled with the name of its contents and a danger hazard warning sign. </w:t>
      </w:r>
    </w:p>
    <w:p w14:paraId="16E30C71" w14:textId="77777777" w:rsidR="00A91921" w:rsidRPr="00252290" w:rsidRDefault="00A91921" w:rsidP="00252290">
      <w:pPr>
        <w:pStyle w:val="ListParagraph"/>
        <w:numPr>
          <w:ilvl w:val="0"/>
          <w:numId w:val="45"/>
        </w:numPr>
        <w:spacing w:line="360" w:lineRule="atLeast"/>
        <w:rPr>
          <w:rFonts w:ascii="Arial" w:hAnsi="Arial" w:cs="Arial"/>
          <w:sz w:val="24"/>
          <w:szCs w:val="24"/>
        </w:rPr>
      </w:pPr>
      <w:r w:rsidRPr="00252290">
        <w:rPr>
          <w:rFonts w:ascii="Arial" w:hAnsi="Arial" w:cs="Arial"/>
          <w:sz w:val="24"/>
          <w:szCs w:val="24"/>
        </w:rPr>
        <w:t xml:space="preserve">The driver has been fully informed as to what is being carried and its associated hazards. </w:t>
      </w:r>
    </w:p>
    <w:p w14:paraId="1F610FC3" w14:textId="77777777" w:rsidR="00A91921" w:rsidRPr="00252290" w:rsidRDefault="00A91921" w:rsidP="00252290">
      <w:pPr>
        <w:pStyle w:val="ListParagraph"/>
        <w:numPr>
          <w:ilvl w:val="0"/>
          <w:numId w:val="45"/>
        </w:numPr>
        <w:spacing w:line="360" w:lineRule="atLeast"/>
        <w:rPr>
          <w:rFonts w:ascii="Arial" w:hAnsi="Arial" w:cs="Arial"/>
          <w:sz w:val="24"/>
          <w:szCs w:val="24"/>
        </w:rPr>
      </w:pPr>
      <w:r w:rsidRPr="00252290">
        <w:rPr>
          <w:rFonts w:ascii="Arial" w:hAnsi="Arial" w:cs="Arial"/>
          <w:sz w:val="24"/>
          <w:szCs w:val="24"/>
        </w:rPr>
        <w:t xml:space="preserve">The appropriate Personal Protective Equipment has been provided. </w:t>
      </w:r>
    </w:p>
    <w:p w14:paraId="69A674F8" w14:textId="77777777" w:rsidR="00A91921" w:rsidRPr="00252290" w:rsidRDefault="00A91921" w:rsidP="00252290">
      <w:pPr>
        <w:pStyle w:val="ListParagraph"/>
        <w:numPr>
          <w:ilvl w:val="0"/>
          <w:numId w:val="45"/>
        </w:numPr>
        <w:spacing w:line="360" w:lineRule="atLeast"/>
        <w:rPr>
          <w:rFonts w:ascii="Arial" w:hAnsi="Arial" w:cs="Arial"/>
          <w:sz w:val="24"/>
          <w:szCs w:val="24"/>
        </w:rPr>
      </w:pPr>
      <w:r w:rsidRPr="00252290">
        <w:rPr>
          <w:rFonts w:ascii="Arial" w:hAnsi="Arial" w:cs="Arial"/>
          <w:sz w:val="24"/>
          <w:szCs w:val="24"/>
        </w:rPr>
        <w:t xml:space="preserve">An information sheet is carried within the vehicle to provide emergency response services with specific data about the material in the event of an accident. </w:t>
      </w:r>
    </w:p>
    <w:p w14:paraId="31E232B9" w14:textId="77777777" w:rsidR="00A91921" w:rsidRDefault="00A91921" w:rsidP="00252290">
      <w:pPr>
        <w:pStyle w:val="ListParagraph"/>
        <w:numPr>
          <w:ilvl w:val="0"/>
          <w:numId w:val="45"/>
        </w:numPr>
        <w:spacing w:line="360" w:lineRule="atLeast"/>
        <w:rPr>
          <w:rFonts w:ascii="Arial" w:hAnsi="Arial" w:cs="Arial"/>
          <w:sz w:val="24"/>
          <w:szCs w:val="24"/>
        </w:rPr>
      </w:pPr>
      <w:r w:rsidRPr="00252290">
        <w:rPr>
          <w:rFonts w:ascii="Arial" w:hAnsi="Arial" w:cs="Arial"/>
          <w:sz w:val="24"/>
          <w:szCs w:val="24"/>
        </w:rPr>
        <w:t xml:space="preserve">The quantity to be transported is consistent with DOT regulations. </w:t>
      </w:r>
    </w:p>
    <w:p w14:paraId="5EC94F71" w14:textId="77777777" w:rsidR="00252290" w:rsidRPr="00252290" w:rsidRDefault="00252290" w:rsidP="00252290">
      <w:pPr>
        <w:pStyle w:val="ListParagraph"/>
        <w:numPr>
          <w:ilvl w:val="0"/>
          <w:numId w:val="45"/>
        </w:numPr>
        <w:spacing w:line="360" w:lineRule="atLeast"/>
        <w:rPr>
          <w:rFonts w:ascii="Arial" w:hAnsi="Arial" w:cs="Arial"/>
          <w:sz w:val="24"/>
          <w:szCs w:val="24"/>
        </w:rPr>
      </w:pPr>
      <w:r w:rsidRPr="00252290">
        <w:rPr>
          <w:rFonts w:ascii="Arial" w:hAnsi="Arial" w:cs="Arial"/>
          <w:b/>
          <w:sz w:val="24"/>
          <w:szCs w:val="24"/>
          <w:u w:val="single"/>
        </w:rPr>
        <w:t>NEVER</w:t>
      </w:r>
      <w:r w:rsidRPr="00252290">
        <w:rPr>
          <w:rFonts w:ascii="Arial" w:hAnsi="Arial" w:cs="Arial"/>
          <w:sz w:val="24"/>
          <w:szCs w:val="24"/>
        </w:rPr>
        <w:t xml:space="preserve"> take liquid nitrogen or other cryogenic fluids in a car or a van where the driver's compartment is not segregated and sealed from the load. The load compartment of the van must be ventilated. Where a specimen needs to be transported frozen, consider whether dry ice would be suitable since it reduces the risks. </w:t>
      </w:r>
    </w:p>
    <w:p w14:paraId="4DC0BADF" w14:textId="7B8F7944" w:rsidR="00A91921" w:rsidRPr="00252290" w:rsidRDefault="00A91921" w:rsidP="00FC443C">
      <w:pPr>
        <w:spacing w:line="360" w:lineRule="atLeast"/>
        <w:rPr>
          <w:rFonts w:ascii="Arial" w:hAnsi="Arial" w:cs="Arial"/>
          <w:sz w:val="24"/>
          <w:szCs w:val="24"/>
        </w:rPr>
      </w:pPr>
    </w:p>
    <w:p w14:paraId="691EB406" w14:textId="77777777" w:rsidR="002D79D8" w:rsidRPr="00252290" w:rsidRDefault="002D79D8" w:rsidP="00FC443C">
      <w:pPr>
        <w:spacing w:line="360" w:lineRule="atLeast"/>
        <w:rPr>
          <w:rFonts w:ascii="Arial" w:hAnsi="Arial" w:cs="Arial"/>
          <w:b/>
          <w:sz w:val="24"/>
          <w:szCs w:val="24"/>
        </w:rPr>
      </w:pPr>
      <w:r w:rsidRPr="00252290">
        <w:rPr>
          <w:rFonts w:ascii="Arial" w:hAnsi="Arial" w:cs="Arial"/>
          <w:b/>
          <w:sz w:val="24"/>
          <w:szCs w:val="24"/>
        </w:rPr>
        <w:t>Storage:</w:t>
      </w:r>
    </w:p>
    <w:p w14:paraId="79F040F5" w14:textId="77777777" w:rsidR="00FD19CA" w:rsidRPr="00252290" w:rsidRDefault="00FD19CA" w:rsidP="00FC443C">
      <w:pPr>
        <w:spacing w:line="360" w:lineRule="atLeast"/>
        <w:rPr>
          <w:rFonts w:ascii="Arial" w:hAnsi="Arial" w:cs="Arial"/>
          <w:color w:val="000000" w:themeColor="text1"/>
          <w:sz w:val="24"/>
          <w:szCs w:val="24"/>
        </w:rPr>
      </w:pPr>
      <w:r w:rsidRPr="00252290">
        <w:rPr>
          <w:rFonts w:ascii="Arial" w:hAnsi="Arial" w:cs="Arial"/>
          <w:color w:val="000000" w:themeColor="text1"/>
          <w:sz w:val="24"/>
          <w:szCs w:val="24"/>
        </w:rPr>
        <w:t xml:space="preserve">A cryogenic liquid storage unit left open to the atmosphere, or catastrophic failure of a storage unit, could create an oxygen deficient atmosphere. Follow these procedures to reduce the likelihood of this occurrence: </w:t>
      </w:r>
    </w:p>
    <w:p w14:paraId="10F8FFFA" w14:textId="77777777" w:rsidR="00FD19CA" w:rsidRPr="00252290" w:rsidRDefault="00FD19CA" w:rsidP="00FC443C">
      <w:pPr>
        <w:spacing w:line="360" w:lineRule="atLeast"/>
        <w:rPr>
          <w:rFonts w:ascii="Arial" w:hAnsi="Arial" w:cs="Arial"/>
          <w:color w:val="FF0000"/>
          <w:sz w:val="24"/>
          <w:szCs w:val="24"/>
        </w:rPr>
      </w:pPr>
      <w:r w:rsidRPr="00252290">
        <w:rPr>
          <w:rFonts w:ascii="Arial" w:hAnsi="Arial" w:cs="Arial"/>
          <w:color w:val="FF0000"/>
          <w:sz w:val="24"/>
          <w:szCs w:val="24"/>
        </w:rPr>
        <w:t xml:space="preserve"> </w:t>
      </w:r>
    </w:p>
    <w:p w14:paraId="3B80CECC" w14:textId="670799EF" w:rsidR="00FD19CA" w:rsidRPr="00252290" w:rsidRDefault="00FD19CA" w:rsidP="001C755F">
      <w:pPr>
        <w:pStyle w:val="ListParagraph"/>
        <w:numPr>
          <w:ilvl w:val="0"/>
          <w:numId w:val="47"/>
        </w:numPr>
        <w:spacing w:before="120" w:line="360" w:lineRule="atLeast"/>
        <w:contextualSpacing w:val="0"/>
        <w:rPr>
          <w:rFonts w:ascii="Arial" w:hAnsi="Arial" w:cs="Arial"/>
          <w:color w:val="000000" w:themeColor="text1"/>
          <w:sz w:val="24"/>
          <w:szCs w:val="24"/>
        </w:rPr>
      </w:pPr>
      <w:r w:rsidRPr="00252290">
        <w:rPr>
          <w:rFonts w:ascii="Arial" w:hAnsi="Arial" w:cs="Arial"/>
          <w:color w:val="000000" w:themeColor="text1"/>
          <w:sz w:val="24"/>
          <w:szCs w:val="24"/>
        </w:rPr>
        <w:t>Glass Dewars must have an exterior coating/cover</w:t>
      </w:r>
      <w:r w:rsidR="001C755F">
        <w:rPr>
          <w:rFonts w:ascii="Arial" w:hAnsi="Arial" w:cs="Arial"/>
          <w:color w:val="000000" w:themeColor="text1"/>
          <w:sz w:val="24"/>
          <w:szCs w:val="24"/>
        </w:rPr>
        <w:t>/netting</w:t>
      </w:r>
      <w:r w:rsidRPr="00252290">
        <w:rPr>
          <w:rFonts w:ascii="Arial" w:hAnsi="Arial" w:cs="Arial"/>
          <w:color w:val="000000" w:themeColor="text1"/>
          <w:sz w:val="24"/>
          <w:szCs w:val="24"/>
        </w:rPr>
        <w:t xml:space="preserve"> to minimize projectiles in the event of an explosion. Newer Dewars may have a plastic mesh over the exterior for this purpose. Older Dewars must be thoroughly taped or replaced. </w:t>
      </w:r>
    </w:p>
    <w:p w14:paraId="6ABB1F5B" w14:textId="6892B417" w:rsidR="00FD19CA" w:rsidRPr="00252290" w:rsidRDefault="00FD19CA" w:rsidP="001C755F">
      <w:pPr>
        <w:pStyle w:val="ListParagraph"/>
        <w:numPr>
          <w:ilvl w:val="0"/>
          <w:numId w:val="47"/>
        </w:numPr>
        <w:spacing w:before="120" w:line="360" w:lineRule="atLeast"/>
        <w:contextualSpacing w:val="0"/>
        <w:rPr>
          <w:rFonts w:ascii="Arial" w:hAnsi="Arial" w:cs="Arial"/>
          <w:color w:val="000000" w:themeColor="text1"/>
          <w:sz w:val="24"/>
          <w:szCs w:val="24"/>
        </w:rPr>
      </w:pPr>
      <w:r w:rsidRPr="00252290">
        <w:rPr>
          <w:rFonts w:ascii="Arial" w:hAnsi="Arial" w:cs="Arial"/>
          <w:color w:val="000000" w:themeColor="text1"/>
          <w:sz w:val="24"/>
          <w:szCs w:val="24"/>
        </w:rPr>
        <w:t xml:space="preserve">Only store Dewars in well-ventilated rooms. </w:t>
      </w:r>
    </w:p>
    <w:p w14:paraId="7B26511F" w14:textId="71C3CD06" w:rsidR="00FD19CA" w:rsidRPr="00252290" w:rsidRDefault="00FD19CA" w:rsidP="001C755F">
      <w:pPr>
        <w:pStyle w:val="ListParagraph"/>
        <w:numPr>
          <w:ilvl w:val="0"/>
          <w:numId w:val="47"/>
        </w:numPr>
        <w:spacing w:before="120" w:line="360" w:lineRule="atLeast"/>
        <w:contextualSpacing w:val="0"/>
        <w:rPr>
          <w:rFonts w:ascii="Arial" w:hAnsi="Arial" w:cs="Arial"/>
          <w:color w:val="000000" w:themeColor="text1"/>
          <w:sz w:val="24"/>
          <w:szCs w:val="24"/>
        </w:rPr>
      </w:pPr>
      <w:r w:rsidRPr="00252290">
        <w:rPr>
          <w:rFonts w:ascii="Arial" w:hAnsi="Arial" w:cs="Arial"/>
          <w:color w:val="000000" w:themeColor="text1"/>
          <w:sz w:val="24"/>
          <w:szCs w:val="24"/>
        </w:rPr>
        <w:t xml:space="preserve">If the ventilation rate is unknown, contact EH&amp;S and Facilities </w:t>
      </w:r>
      <w:r w:rsidR="0027635E" w:rsidRPr="00252290">
        <w:rPr>
          <w:rFonts w:ascii="Arial" w:hAnsi="Arial" w:cs="Arial"/>
          <w:color w:val="000000" w:themeColor="text1"/>
          <w:sz w:val="24"/>
          <w:szCs w:val="24"/>
        </w:rPr>
        <w:t xml:space="preserve">Planning &amp; </w:t>
      </w:r>
      <w:r w:rsidRPr="00252290">
        <w:rPr>
          <w:rFonts w:ascii="Arial" w:hAnsi="Arial" w:cs="Arial"/>
          <w:color w:val="000000" w:themeColor="text1"/>
          <w:sz w:val="24"/>
          <w:szCs w:val="24"/>
        </w:rPr>
        <w:t>Management (F</w:t>
      </w:r>
      <w:r w:rsidR="0027635E" w:rsidRPr="00252290">
        <w:rPr>
          <w:rFonts w:ascii="Arial" w:hAnsi="Arial" w:cs="Arial"/>
          <w:color w:val="000000" w:themeColor="text1"/>
          <w:sz w:val="24"/>
          <w:szCs w:val="24"/>
        </w:rPr>
        <w:t>P&amp;M) to evaluate the storage area.</w:t>
      </w:r>
    </w:p>
    <w:p w14:paraId="784FD7E7" w14:textId="036F5410" w:rsidR="00FD19CA" w:rsidRPr="00252290" w:rsidRDefault="00FD19CA" w:rsidP="001C755F">
      <w:pPr>
        <w:pStyle w:val="ListParagraph"/>
        <w:numPr>
          <w:ilvl w:val="0"/>
          <w:numId w:val="47"/>
        </w:numPr>
        <w:spacing w:before="120" w:line="360" w:lineRule="atLeast"/>
        <w:contextualSpacing w:val="0"/>
        <w:rPr>
          <w:rFonts w:ascii="Arial" w:hAnsi="Arial" w:cs="Arial"/>
          <w:color w:val="000000" w:themeColor="text1"/>
          <w:sz w:val="24"/>
          <w:szCs w:val="24"/>
        </w:rPr>
      </w:pPr>
      <w:r w:rsidRPr="00252290">
        <w:rPr>
          <w:rFonts w:ascii="Arial" w:hAnsi="Arial" w:cs="Arial"/>
          <w:color w:val="000000" w:themeColor="text1"/>
          <w:sz w:val="24"/>
          <w:szCs w:val="24"/>
        </w:rPr>
        <w:lastRenderedPageBreak/>
        <w:t>EH&amp;S and/or F</w:t>
      </w:r>
      <w:r w:rsidR="0027635E" w:rsidRPr="00252290">
        <w:rPr>
          <w:rFonts w:ascii="Arial" w:hAnsi="Arial" w:cs="Arial"/>
          <w:color w:val="000000" w:themeColor="text1"/>
          <w:sz w:val="24"/>
          <w:szCs w:val="24"/>
        </w:rPr>
        <w:t>P&amp;M</w:t>
      </w:r>
      <w:r w:rsidRPr="00252290">
        <w:rPr>
          <w:rFonts w:ascii="Arial" w:hAnsi="Arial" w:cs="Arial"/>
          <w:color w:val="000000" w:themeColor="text1"/>
          <w:sz w:val="24"/>
          <w:szCs w:val="24"/>
        </w:rPr>
        <w:t xml:space="preserve"> may recommend the installation of oxygen detection systems and alarms for cryogenic liquid storage areas depending on location, ventilation, and quantity of material stored. </w:t>
      </w:r>
    </w:p>
    <w:p w14:paraId="2A1ABAD8" w14:textId="436EF3C2" w:rsidR="00FD19CA" w:rsidRPr="00252290" w:rsidRDefault="00FD19CA" w:rsidP="001C755F">
      <w:pPr>
        <w:spacing w:before="120" w:line="360" w:lineRule="atLeast"/>
        <w:ind w:firstLine="60"/>
        <w:rPr>
          <w:rFonts w:ascii="Arial" w:hAnsi="Arial" w:cs="Arial"/>
          <w:color w:val="000000" w:themeColor="text1"/>
          <w:sz w:val="24"/>
          <w:szCs w:val="24"/>
        </w:rPr>
      </w:pPr>
    </w:p>
    <w:p w14:paraId="5E7EC91B" w14:textId="128A265B" w:rsidR="00FD19CA" w:rsidRPr="00252290" w:rsidRDefault="00FD19CA" w:rsidP="001C755F">
      <w:pPr>
        <w:pStyle w:val="ListParagraph"/>
        <w:numPr>
          <w:ilvl w:val="0"/>
          <w:numId w:val="47"/>
        </w:numPr>
        <w:spacing w:before="120" w:line="360" w:lineRule="atLeast"/>
        <w:contextualSpacing w:val="0"/>
        <w:rPr>
          <w:rFonts w:ascii="Arial" w:hAnsi="Arial" w:cs="Arial"/>
          <w:color w:val="000000" w:themeColor="text1"/>
          <w:sz w:val="24"/>
          <w:szCs w:val="24"/>
        </w:rPr>
      </w:pPr>
      <w:r w:rsidRPr="00252290">
        <w:rPr>
          <w:rFonts w:ascii="Arial" w:hAnsi="Arial" w:cs="Arial"/>
          <w:color w:val="000000" w:themeColor="text1"/>
          <w:sz w:val="24"/>
          <w:szCs w:val="24"/>
        </w:rPr>
        <w:t xml:space="preserve">Do not store cryogenic liquids with corrosive or flammable chemicals. </w:t>
      </w:r>
    </w:p>
    <w:p w14:paraId="3A4819A7" w14:textId="315172E5" w:rsidR="00FD19CA" w:rsidRPr="00252290" w:rsidRDefault="00FD19CA" w:rsidP="001C755F">
      <w:pPr>
        <w:pStyle w:val="ListParagraph"/>
        <w:numPr>
          <w:ilvl w:val="0"/>
          <w:numId w:val="47"/>
        </w:numPr>
        <w:spacing w:before="120" w:line="360" w:lineRule="atLeast"/>
        <w:contextualSpacing w:val="0"/>
        <w:rPr>
          <w:rFonts w:ascii="Arial" w:hAnsi="Arial" w:cs="Arial"/>
          <w:color w:val="000000" w:themeColor="text1"/>
          <w:sz w:val="24"/>
          <w:szCs w:val="24"/>
        </w:rPr>
      </w:pPr>
      <w:r w:rsidRPr="00252290">
        <w:rPr>
          <w:rFonts w:ascii="Arial" w:hAnsi="Arial" w:cs="Arial"/>
          <w:color w:val="000000" w:themeColor="text1"/>
          <w:sz w:val="24"/>
          <w:szCs w:val="24"/>
        </w:rPr>
        <w:t xml:space="preserve">Storage units should be placed so that </w:t>
      </w:r>
      <w:r w:rsidR="001C755F">
        <w:rPr>
          <w:rFonts w:ascii="Arial" w:hAnsi="Arial" w:cs="Arial"/>
          <w:color w:val="000000" w:themeColor="text1"/>
          <w:sz w:val="24"/>
          <w:szCs w:val="24"/>
        </w:rPr>
        <w:t xml:space="preserve">valve </w:t>
      </w:r>
      <w:r w:rsidRPr="00252290">
        <w:rPr>
          <w:rFonts w:ascii="Arial" w:hAnsi="Arial" w:cs="Arial"/>
          <w:color w:val="000000" w:themeColor="text1"/>
          <w:sz w:val="24"/>
          <w:szCs w:val="24"/>
        </w:rPr>
        <w:t xml:space="preserve">vents and openings are oriented away from personnel and lab equipment. </w:t>
      </w:r>
    </w:p>
    <w:p w14:paraId="388FCC4A" w14:textId="6DBFB634" w:rsidR="00FD19CA" w:rsidRPr="001C755F" w:rsidRDefault="00FD19CA" w:rsidP="001C755F">
      <w:pPr>
        <w:pStyle w:val="ListParagraph"/>
        <w:numPr>
          <w:ilvl w:val="0"/>
          <w:numId w:val="47"/>
        </w:numPr>
        <w:spacing w:before="120" w:line="360" w:lineRule="atLeast"/>
        <w:contextualSpacing w:val="0"/>
        <w:rPr>
          <w:rFonts w:ascii="Arial" w:hAnsi="Arial" w:cs="Arial"/>
          <w:sz w:val="24"/>
          <w:szCs w:val="24"/>
        </w:rPr>
      </w:pPr>
      <w:r w:rsidRPr="00252290">
        <w:rPr>
          <w:rFonts w:ascii="Arial" w:hAnsi="Arial" w:cs="Arial"/>
          <w:color w:val="000000" w:themeColor="text1"/>
          <w:sz w:val="24"/>
          <w:szCs w:val="24"/>
        </w:rPr>
        <w:t xml:space="preserve">Bulk cryogenic liquid dispensing areas within buildings must be well ventilated. EH&amp;S recommends continuous oxygen monitoring equipment in all these areas. All new </w:t>
      </w:r>
      <w:r w:rsidRPr="001C755F">
        <w:rPr>
          <w:rFonts w:ascii="Arial" w:hAnsi="Arial" w:cs="Arial"/>
          <w:sz w:val="24"/>
          <w:szCs w:val="24"/>
        </w:rPr>
        <w:t xml:space="preserve">installations should be designed with oxygen monitoring system and alarm. </w:t>
      </w:r>
    </w:p>
    <w:p w14:paraId="5485D02F" w14:textId="77777777" w:rsidR="001C755F" w:rsidRDefault="00FD19CA" w:rsidP="001C755F">
      <w:pPr>
        <w:pStyle w:val="ListParagraph"/>
        <w:numPr>
          <w:ilvl w:val="0"/>
          <w:numId w:val="47"/>
        </w:numPr>
        <w:spacing w:before="120" w:line="360" w:lineRule="atLeast"/>
        <w:contextualSpacing w:val="0"/>
        <w:rPr>
          <w:rFonts w:ascii="Arial" w:hAnsi="Arial" w:cs="Arial"/>
          <w:sz w:val="24"/>
          <w:szCs w:val="24"/>
        </w:rPr>
      </w:pPr>
      <w:r w:rsidRPr="001C755F">
        <w:rPr>
          <w:rFonts w:ascii="Arial" w:hAnsi="Arial" w:cs="Arial"/>
          <w:sz w:val="24"/>
          <w:szCs w:val="24"/>
        </w:rPr>
        <w:t xml:space="preserve">Storage of cryogenic liquid Dewars in hallways, unventilated closets, and stairwells is prohibited. </w:t>
      </w:r>
    </w:p>
    <w:p w14:paraId="3A755B4A" w14:textId="2C9084A6" w:rsidR="002D79D8" w:rsidRPr="001C755F" w:rsidRDefault="00FD19CA" w:rsidP="001C755F">
      <w:pPr>
        <w:pStyle w:val="ListParagraph"/>
        <w:spacing w:line="360" w:lineRule="atLeast"/>
        <w:rPr>
          <w:rFonts w:ascii="Arial" w:hAnsi="Arial" w:cs="Arial"/>
          <w:sz w:val="24"/>
          <w:szCs w:val="24"/>
        </w:rPr>
      </w:pPr>
      <w:r w:rsidRPr="001C755F">
        <w:rPr>
          <w:rFonts w:ascii="Arial" w:hAnsi="Arial" w:cs="Arial"/>
          <w:color w:val="FF0000"/>
          <w:sz w:val="24"/>
          <w:szCs w:val="24"/>
        </w:rPr>
        <w:cr/>
      </w:r>
    </w:p>
    <w:p w14:paraId="433BE8CB" w14:textId="77777777" w:rsidR="00B738D1" w:rsidRPr="00252290" w:rsidRDefault="002F400C" w:rsidP="00FC443C">
      <w:pPr>
        <w:spacing w:line="360" w:lineRule="atLeast"/>
        <w:rPr>
          <w:rFonts w:ascii="Arial" w:hAnsi="Arial" w:cs="Arial"/>
          <w:b/>
          <w:sz w:val="24"/>
          <w:szCs w:val="24"/>
        </w:rPr>
      </w:pPr>
      <w:r w:rsidRPr="00252290">
        <w:rPr>
          <w:rFonts w:ascii="Arial" w:hAnsi="Arial" w:cs="Arial"/>
          <w:b/>
          <w:sz w:val="24"/>
          <w:szCs w:val="24"/>
        </w:rPr>
        <w:t>Emergency Procedures and First Aid:</w:t>
      </w:r>
    </w:p>
    <w:p w14:paraId="6794F4B0" w14:textId="69AD96DA" w:rsidR="0049386D" w:rsidRPr="001C755F" w:rsidRDefault="0049386D" w:rsidP="001C755F">
      <w:pPr>
        <w:pStyle w:val="ListParagraph"/>
        <w:numPr>
          <w:ilvl w:val="0"/>
          <w:numId w:val="49"/>
        </w:numPr>
        <w:spacing w:before="120" w:line="360" w:lineRule="atLeast"/>
        <w:contextualSpacing w:val="0"/>
        <w:rPr>
          <w:rFonts w:ascii="Arial" w:hAnsi="Arial" w:cs="Arial"/>
          <w:sz w:val="24"/>
          <w:szCs w:val="24"/>
        </w:rPr>
      </w:pPr>
      <w:r w:rsidRPr="001C755F">
        <w:rPr>
          <w:rFonts w:ascii="Arial" w:hAnsi="Arial" w:cs="Arial"/>
          <w:sz w:val="24"/>
          <w:szCs w:val="24"/>
        </w:rPr>
        <w:t>Liquid Nitrogen (LN2) is the most commonly used cryo</w:t>
      </w:r>
      <w:r w:rsidR="0027635E" w:rsidRPr="001C755F">
        <w:rPr>
          <w:rFonts w:ascii="Arial" w:hAnsi="Arial" w:cs="Arial"/>
          <w:sz w:val="24"/>
          <w:szCs w:val="24"/>
        </w:rPr>
        <w:t xml:space="preserve">genic liquid. Oxygen depletion </w:t>
      </w:r>
      <w:r w:rsidRPr="001C755F">
        <w:rPr>
          <w:rFonts w:ascii="Arial" w:hAnsi="Arial" w:cs="Arial"/>
          <w:sz w:val="24"/>
          <w:szCs w:val="24"/>
        </w:rPr>
        <w:t>resulting from nitrogen gas may occur rapidly with no warning properties. A person entering an oxygen deficient environment may become disoriented and unable to respond properly. Nitrogen gas is odorless, colorless, tasteless, and inert. The failure of a large Dewar could spill 180 L of LN</w:t>
      </w:r>
      <w:r w:rsidRPr="001C755F">
        <w:rPr>
          <w:rFonts w:ascii="Arial" w:hAnsi="Arial" w:cs="Arial"/>
          <w:sz w:val="24"/>
          <w:szCs w:val="24"/>
          <w:vertAlign w:val="subscript"/>
        </w:rPr>
        <w:t>2</w:t>
      </w:r>
      <w:r w:rsidR="001C755F" w:rsidRPr="001C755F">
        <w:rPr>
          <w:rFonts w:ascii="Arial" w:hAnsi="Arial" w:cs="Arial"/>
          <w:sz w:val="24"/>
          <w:szCs w:val="24"/>
        </w:rPr>
        <w:t>,</w:t>
      </w:r>
      <w:r w:rsidRPr="001C755F">
        <w:rPr>
          <w:rFonts w:ascii="Arial" w:hAnsi="Arial" w:cs="Arial"/>
          <w:sz w:val="24"/>
          <w:szCs w:val="24"/>
        </w:rPr>
        <w:t xml:space="preserve"> which </w:t>
      </w:r>
      <w:r w:rsidR="0027635E" w:rsidRPr="001C755F">
        <w:rPr>
          <w:rFonts w:ascii="Arial" w:hAnsi="Arial" w:cs="Arial"/>
          <w:sz w:val="24"/>
          <w:szCs w:val="24"/>
        </w:rPr>
        <w:t xml:space="preserve">will completely displace all </w:t>
      </w:r>
      <w:r w:rsidRPr="001C755F">
        <w:rPr>
          <w:rFonts w:ascii="Arial" w:hAnsi="Arial" w:cs="Arial"/>
          <w:sz w:val="24"/>
          <w:szCs w:val="24"/>
        </w:rPr>
        <w:t xml:space="preserve">oxygen in a 21x21x10 ft room. A much smaller spill in the same room could still create </w:t>
      </w:r>
      <w:r w:rsidR="001C755F" w:rsidRPr="001C755F">
        <w:rPr>
          <w:rFonts w:ascii="Arial" w:hAnsi="Arial" w:cs="Arial"/>
          <w:sz w:val="24"/>
          <w:szCs w:val="24"/>
        </w:rPr>
        <w:t xml:space="preserve">a </w:t>
      </w:r>
      <w:r w:rsidRPr="001C755F">
        <w:rPr>
          <w:rFonts w:ascii="Arial" w:hAnsi="Arial" w:cs="Arial"/>
          <w:sz w:val="24"/>
          <w:szCs w:val="24"/>
        </w:rPr>
        <w:t xml:space="preserve">safety hazard. Simply reducing the oxygen content in a room below 19.5% is considered an oxygen deficient environment. Implement the following procedures to minimize the risk of asphyxiation: </w:t>
      </w:r>
    </w:p>
    <w:p w14:paraId="2810F241" w14:textId="7B2ACD8B" w:rsidR="0049386D" w:rsidRPr="001C755F" w:rsidRDefault="0049386D" w:rsidP="001C755F">
      <w:pPr>
        <w:pStyle w:val="ListParagraph"/>
        <w:numPr>
          <w:ilvl w:val="0"/>
          <w:numId w:val="49"/>
        </w:numPr>
        <w:spacing w:before="120" w:line="360" w:lineRule="atLeast"/>
        <w:contextualSpacing w:val="0"/>
        <w:rPr>
          <w:rFonts w:ascii="Arial" w:hAnsi="Arial" w:cs="Arial"/>
          <w:sz w:val="24"/>
          <w:szCs w:val="24"/>
        </w:rPr>
      </w:pPr>
      <w:r w:rsidRPr="001C755F">
        <w:rPr>
          <w:rFonts w:ascii="Arial" w:hAnsi="Arial" w:cs="Arial"/>
          <w:sz w:val="24"/>
          <w:szCs w:val="24"/>
        </w:rPr>
        <w:t>If ventilation in the room is less than six air chan</w:t>
      </w:r>
      <w:r w:rsidR="0027635E" w:rsidRPr="001C755F">
        <w:rPr>
          <w:rFonts w:ascii="Arial" w:hAnsi="Arial" w:cs="Arial"/>
          <w:sz w:val="24"/>
          <w:szCs w:val="24"/>
        </w:rPr>
        <w:t>ges per hour, con</w:t>
      </w:r>
      <w:r w:rsidR="001C755F" w:rsidRPr="001C755F">
        <w:rPr>
          <w:rFonts w:ascii="Arial" w:hAnsi="Arial" w:cs="Arial"/>
          <w:sz w:val="24"/>
          <w:szCs w:val="24"/>
        </w:rPr>
        <w:t>sults with</w:t>
      </w:r>
      <w:r w:rsidR="0027635E" w:rsidRPr="001C755F">
        <w:rPr>
          <w:rFonts w:ascii="Arial" w:hAnsi="Arial" w:cs="Arial"/>
          <w:sz w:val="24"/>
          <w:szCs w:val="24"/>
        </w:rPr>
        <w:t xml:space="preserve"> EH&amp;S </w:t>
      </w:r>
    </w:p>
    <w:p w14:paraId="4E37448B" w14:textId="4A7BE55C" w:rsidR="0049386D" w:rsidRPr="001C755F" w:rsidRDefault="0049386D" w:rsidP="001C755F">
      <w:pPr>
        <w:pStyle w:val="ListParagraph"/>
        <w:numPr>
          <w:ilvl w:val="0"/>
          <w:numId w:val="49"/>
        </w:numPr>
        <w:spacing w:before="120" w:line="360" w:lineRule="atLeast"/>
        <w:contextualSpacing w:val="0"/>
        <w:rPr>
          <w:rFonts w:ascii="Arial" w:hAnsi="Arial" w:cs="Arial"/>
          <w:sz w:val="24"/>
          <w:szCs w:val="24"/>
        </w:rPr>
      </w:pPr>
      <w:r w:rsidRPr="001C755F">
        <w:rPr>
          <w:rFonts w:ascii="Arial" w:hAnsi="Arial" w:cs="Arial"/>
          <w:sz w:val="24"/>
          <w:szCs w:val="24"/>
        </w:rPr>
        <w:t xml:space="preserve">If a spill occurs, immediately exit the area. With adequate ventilation, it may be appropriate to return to the area after </w:t>
      </w:r>
      <w:r w:rsidR="0027635E" w:rsidRPr="001C755F">
        <w:rPr>
          <w:rFonts w:ascii="Arial" w:hAnsi="Arial" w:cs="Arial"/>
          <w:sz w:val="24"/>
          <w:szCs w:val="24"/>
        </w:rPr>
        <w:t xml:space="preserve">30 </w:t>
      </w:r>
      <w:r w:rsidRPr="001C755F">
        <w:rPr>
          <w:rFonts w:ascii="Arial" w:hAnsi="Arial" w:cs="Arial"/>
          <w:sz w:val="24"/>
          <w:szCs w:val="24"/>
        </w:rPr>
        <w:t>minutes. For large spills, contact EH&amp;S immediately as the area may need to be mo</w:t>
      </w:r>
      <w:r w:rsidR="0027635E" w:rsidRPr="001C755F">
        <w:rPr>
          <w:rFonts w:ascii="Arial" w:hAnsi="Arial" w:cs="Arial"/>
          <w:sz w:val="24"/>
          <w:szCs w:val="24"/>
        </w:rPr>
        <w:t xml:space="preserve">nitored for oxygen levels area </w:t>
      </w:r>
      <w:r w:rsidRPr="001C755F">
        <w:rPr>
          <w:rFonts w:ascii="Arial" w:hAnsi="Arial" w:cs="Arial"/>
          <w:sz w:val="24"/>
          <w:szCs w:val="24"/>
        </w:rPr>
        <w:t xml:space="preserve">and determine when it is safe to re-enter. </w:t>
      </w:r>
    </w:p>
    <w:p w14:paraId="688311C2" w14:textId="13551275" w:rsidR="0049386D" w:rsidRPr="001C755F" w:rsidRDefault="0049386D" w:rsidP="001C755F">
      <w:pPr>
        <w:pStyle w:val="ListParagraph"/>
        <w:numPr>
          <w:ilvl w:val="0"/>
          <w:numId w:val="49"/>
        </w:numPr>
        <w:spacing w:before="120" w:line="360" w:lineRule="atLeast"/>
        <w:contextualSpacing w:val="0"/>
        <w:rPr>
          <w:rFonts w:ascii="Arial" w:hAnsi="Arial" w:cs="Arial"/>
          <w:sz w:val="24"/>
          <w:szCs w:val="24"/>
        </w:rPr>
      </w:pPr>
      <w:r w:rsidRPr="001C755F">
        <w:rPr>
          <w:rFonts w:ascii="Arial" w:hAnsi="Arial" w:cs="Arial"/>
          <w:sz w:val="24"/>
          <w:szCs w:val="24"/>
        </w:rPr>
        <w:t>If experiencing symptoms such as lightheaded</w:t>
      </w:r>
      <w:r w:rsidR="0027635E" w:rsidRPr="001C755F">
        <w:rPr>
          <w:rFonts w:ascii="Arial" w:hAnsi="Arial" w:cs="Arial"/>
          <w:sz w:val="24"/>
          <w:szCs w:val="24"/>
        </w:rPr>
        <w:t xml:space="preserve">ness, dizziness, or confusion, </w:t>
      </w:r>
      <w:r w:rsidRPr="001C755F">
        <w:rPr>
          <w:rFonts w:ascii="Arial" w:hAnsi="Arial" w:cs="Arial"/>
          <w:sz w:val="24"/>
          <w:szCs w:val="24"/>
        </w:rPr>
        <w:t xml:space="preserve">immediately seek fresh air and receive medical attention. </w:t>
      </w:r>
    </w:p>
    <w:p w14:paraId="35D672D2" w14:textId="07716F43" w:rsidR="0049386D" w:rsidRPr="001C755F" w:rsidRDefault="0049386D" w:rsidP="001C755F">
      <w:pPr>
        <w:pStyle w:val="ListParagraph"/>
        <w:numPr>
          <w:ilvl w:val="0"/>
          <w:numId w:val="49"/>
        </w:numPr>
        <w:spacing w:before="120" w:line="360" w:lineRule="atLeast"/>
        <w:contextualSpacing w:val="0"/>
        <w:rPr>
          <w:rFonts w:ascii="Arial" w:hAnsi="Arial" w:cs="Arial"/>
          <w:sz w:val="24"/>
          <w:szCs w:val="24"/>
        </w:rPr>
      </w:pPr>
      <w:r w:rsidRPr="001C755F">
        <w:rPr>
          <w:rFonts w:ascii="Arial" w:hAnsi="Arial" w:cs="Arial"/>
          <w:sz w:val="24"/>
          <w:szCs w:val="24"/>
        </w:rPr>
        <w:t xml:space="preserve">If </w:t>
      </w:r>
      <w:r w:rsidR="0027635E" w:rsidRPr="001C755F">
        <w:rPr>
          <w:rFonts w:ascii="Arial" w:hAnsi="Arial" w:cs="Arial"/>
          <w:sz w:val="24"/>
          <w:szCs w:val="24"/>
        </w:rPr>
        <w:t>researcher</w:t>
      </w:r>
      <w:r w:rsidRPr="001C755F">
        <w:rPr>
          <w:rFonts w:ascii="Arial" w:hAnsi="Arial" w:cs="Arial"/>
          <w:sz w:val="24"/>
          <w:szCs w:val="24"/>
        </w:rPr>
        <w:t xml:space="preserve"> becomes unconscious in a cryogenic liquid storage area they should only be retrieved by </w:t>
      </w:r>
      <w:r w:rsidR="0027635E" w:rsidRPr="001C755F">
        <w:rPr>
          <w:rFonts w:ascii="Arial" w:hAnsi="Arial" w:cs="Arial"/>
          <w:sz w:val="24"/>
          <w:szCs w:val="24"/>
        </w:rPr>
        <w:t>emergency personnel</w:t>
      </w:r>
      <w:r w:rsidRPr="001C755F">
        <w:rPr>
          <w:rFonts w:ascii="Arial" w:hAnsi="Arial" w:cs="Arial"/>
          <w:sz w:val="24"/>
          <w:szCs w:val="24"/>
        </w:rPr>
        <w:t xml:space="preserve"> (</w:t>
      </w:r>
      <w:r w:rsidR="0027635E" w:rsidRPr="001C755F">
        <w:rPr>
          <w:rFonts w:ascii="Arial" w:hAnsi="Arial" w:cs="Arial"/>
          <w:sz w:val="24"/>
          <w:szCs w:val="24"/>
        </w:rPr>
        <w:t xml:space="preserve">Immediately call </w:t>
      </w:r>
      <w:r w:rsidR="0027635E" w:rsidRPr="001C755F">
        <w:rPr>
          <w:rFonts w:ascii="Arial" w:hAnsi="Arial" w:cs="Arial"/>
          <w:b/>
          <w:color w:val="FF0000"/>
          <w:sz w:val="24"/>
          <w:szCs w:val="24"/>
        </w:rPr>
        <w:t>911</w:t>
      </w:r>
      <w:r w:rsidRPr="001C755F">
        <w:rPr>
          <w:rFonts w:ascii="Arial" w:hAnsi="Arial" w:cs="Arial"/>
          <w:sz w:val="24"/>
          <w:szCs w:val="24"/>
        </w:rPr>
        <w:t xml:space="preserve">). Over </w:t>
      </w:r>
      <w:r w:rsidR="0027635E" w:rsidRPr="001C755F">
        <w:rPr>
          <w:rFonts w:ascii="Arial" w:hAnsi="Arial" w:cs="Arial"/>
          <w:sz w:val="24"/>
          <w:szCs w:val="24"/>
        </w:rPr>
        <w:t>50%</w:t>
      </w:r>
      <w:r w:rsidRPr="001C755F">
        <w:rPr>
          <w:rFonts w:ascii="Arial" w:hAnsi="Arial" w:cs="Arial"/>
          <w:sz w:val="24"/>
          <w:szCs w:val="24"/>
        </w:rPr>
        <w:t xml:space="preserve"> of deaths associated with asphyxiation in confined spaces occur to would-be rescuers. </w:t>
      </w:r>
    </w:p>
    <w:p w14:paraId="31E166AE" w14:textId="7031C5C4" w:rsidR="0049386D" w:rsidRPr="001C755F" w:rsidRDefault="0049386D" w:rsidP="001C755F">
      <w:pPr>
        <w:pStyle w:val="ListParagraph"/>
        <w:numPr>
          <w:ilvl w:val="0"/>
          <w:numId w:val="49"/>
        </w:numPr>
        <w:spacing w:before="120" w:line="360" w:lineRule="atLeast"/>
        <w:contextualSpacing w:val="0"/>
        <w:rPr>
          <w:rFonts w:ascii="Arial" w:hAnsi="Arial" w:cs="Arial"/>
          <w:sz w:val="24"/>
          <w:szCs w:val="24"/>
        </w:rPr>
      </w:pPr>
      <w:r w:rsidRPr="001C755F">
        <w:rPr>
          <w:rFonts w:ascii="Arial" w:hAnsi="Arial" w:cs="Arial"/>
          <w:sz w:val="24"/>
          <w:szCs w:val="24"/>
        </w:rPr>
        <w:lastRenderedPageBreak/>
        <w:t>Immediately remove any clothing that has been contaminated. In the event of clothing contamination with oxygen, hydrogen, or carbon monoxide, it is important to remove clothing, evacuate personn</w:t>
      </w:r>
      <w:r w:rsidR="0027635E" w:rsidRPr="001C755F">
        <w:rPr>
          <w:rFonts w:ascii="Arial" w:hAnsi="Arial" w:cs="Arial"/>
          <w:sz w:val="24"/>
          <w:szCs w:val="24"/>
        </w:rPr>
        <w:t xml:space="preserve">el from the facility, and keep </w:t>
      </w:r>
      <w:r w:rsidRPr="001C755F">
        <w:rPr>
          <w:rFonts w:ascii="Arial" w:hAnsi="Arial" w:cs="Arial"/>
          <w:sz w:val="24"/>
          <w:szCs w:val="24"/>
        </w:rPr>
        <w:t xml:space="preserve">away from ignition sources. </w:t>
      </w:r>
    </w:p>
    <w:p w14:paraId="6C48EC26" w14:textId="30B53403" w:rsidR="0049386D" w:rsidRPr="001C755F" w:rsidRDefault="0049386D" w:rsidP="001C755F">
      <w:pPr>
        <w:pStyle w:val="ListParagraph"/>
        <w:numPr>
          <w:ilvl w:val="0"/>
          <w:numId w:val="49"/>
        </w:numPr>
        <w:spacing w:before="120" w:line="360" w:lineRule="atLeast"/>
        <w:contextualSpacing w:val="0"/>
        <w:rPr>
          <w:rFonts w:ascii="Arial" w:hAnsi="Arial" w:cs="Arial"/>
          <w:sz w:val="24"/>
          <w:szCs w:val="24"/>
        </w:rPr>
      </w:pPr>
      <w:r w:rsidRPr="001C755F">
        <w:rPr>
          <w:rFonts w:ascii="Arial" w:hAnsi="Arial" w:cs="Arial"/>
          <w:sz w:val="24"/>
          <w:szCs w:val="24"/>
        </w:rPr>
        <w:t>Flush or soak the area with warm water (no greater than 105</w:t>
      </w:r>
      <w:r w:rsidR="001C755F" w:rsidRPr="001C755F">
        <w:rPr>
          <w:rFonts w:ascii="Arial" w:hAnsi="Arial" w:cs="Arial"/>
          <w:sz w:val="24"/>
          <w:szCs w:val="24"/>
        </w:rPr>
        <w:t xml:space="preserve"> °</w:t>
      </w:r>
      <w:r w:rsidRPr="001C755F">
        <w:rPr>
          <w:rFonts w:ascii="Arial" w:hAnsi="Arial" w:cs="Arial"/>
          <w:sz w:val="24"/>
          <w:szCs w:val="24"/>
        </w:rPr>
        <w:t xml:space="preserve">F). </w:t>
      </w:r>
    </w:p>
    <w:p w14:paraId="2698D649" w14:textId="57FB10D0" w:rsidR="0049386D" w:rsidRPr="001C755F" w:rsidRDefault="0049386D" w:rsidP="001C755F">
      <w:pPr>
        <w:pStyle w:val="ListParagraph"/>
        <w:numPr>
          <w:ilvl w:val="0"/>
          <w:numId w:val="49"/>
        </w:numPr>
        <w:spacing w:before="120" w:line="360" w:lineRule="atLeast"/>
        <w:contextualSpacing w:val="0"/>
        <w:rPr>
          <w:rFonts w:ascii="Arial" w:hAnsi="Arial" w:cs="Arial"/>
          <w:sz w:val="24"/>
          <w:szCs w:val="24"/>
        </w:rPr>
      </w:pPr>
      <w:r w:rsidRPr="001C755F">
        <w:rPr>
          <w:rFonts w:ascii="Arial" w:hAnsi="Arial" w:cs="Arial"/>
          <w:sz w:val="24"/>
          <w:szCs w:val="24"/>
        </w:rPr>
        <w:t xml:space="preserve">Do not apply dry heat or rub damaged flesh or eyes. </w:t>
      </w:r>
    </w:p>
    <w:p w14:paraId="27A87389" w14:textId="5682AD63" w:rsidR="009C0B66" w:rsidRPr="001C755F" w:rsidRDefault="009C0B66" w:rsidP="001C755F">
      <w:pPr>
        <w:pStyle w:val="ListParagraph"/>
        <w:numPr>
          <w:ilvl w:val="0"/>
          <w:numId w:val="49"/>
        </w:numPr>
        <w:spacing w:before="120" w:line="360" w:lineRule="atLeast"/>
        <w:contextualSpacing w:val="0"/>
        <w:rPr>
          <w:rFonts w:ascii="Arial" w:hAnsi="Arial" w:cs="Arial"/>
          <w:sz w:val="24"/>
          <w:szCs w:val="24"/>
        </w:rPr>
      </w:pPr>
      <w:r w:rsidRPr="001C755F">
        <w:rPr>
          <w:rStyle w:val="Strong"/>
          <w:rFonts w:ascii="Arial" w:hAnsi="Arial" w:cs="Arial"/>
          <w:b w:val="0"/>
          <w:color w:val="000000" w:themeColor="text1"/>
          <w:sz w:val="24"/>
          <w:szCs w:val="24"/>
          <w:shd w:val="clear" w:color="auto" w:fill="FFFFFF"/>
        </w:rPr>
        <w:t>All accidents and injuries occurring at work or in the course of employment must be reported to the employee's supervisor as soon as possible (even if no medical attention is required).</w:t>
      </w:r>
      <w:r w:rsidR="001C755F">
        <w:rPr>
          <w:rStyle w:val="Strong"/>
          <w:rFonts w:ascii="Arial" w:hAnsi="Arial" w:cs="Arial"/>
          <w:b w:val="0"/>
          <w:color w:val="000000" w:themeColor="text1"/>
          <w:sz w:val="24"/>
          <w:szCs w:val="24"/>
          <w:shd w:val="clear" w:color="auto" w:fill="FFFFFF"/>
        </w:rPr>
        <w:t xml:space="preserve"> Report incidents and exposures here: </w:t>
      </w:r>
      <w:hyperlink r:id="rId7" w:history="1">
        <w:r w:rsidR="001C755F" w:rsidRPr="004E79D9">
          <w:rPr>
            <w:rStyle w:val="Hyperlink"/>
            <w:rFonts w:ascii="Arial" w:hAnsi="Arial" w:cs="Arial"/>
            <w:sz w:val="24"/>
            <w:szCs w:val="24"/>
          </w:rPr>
          <w:t>https://www.ehs.iastate.edu/services/occupational/accidents-injuries</w:t>
        </w:r>
      </w:hyperlink>
    </w:p>
    <w:p w14:paraId="16E58695" w14:textId="77777777" w:rsidR="001C755F" w:rsidRPr="00252290" w:rsidRDefault="001C755F" w:rsidP="00FC443C">
      <w:pPr>
        <w:spacing w:line="360" w:lineRule="atLeast"/>
        <w:rPr>
          <w:rFonts w:ascii="Arial" w:hAnsi="Arial" w:cs="Arial"/>
          <w:b/>
          <w:bCs/>
          <w:sz w:val="24"/>
          <w:szCs w:val="24"/>
        </w:rPr>
      </w:pPr>
    </w:p>
    <w:p w14:paraId="04652730" w14:textId="77777777" w:rsidR="00B738D1" w:rsidRPr="00252290" w:rsidRDefault="00C4406C" w:rsidP="00FC443C">
      <w:pPr>
        <w:spacing w:line="360" w:lineRule="atLeast"/>
        <w:rPr>
          <w:rFonts w:ascii="Arial" w:hAnsi="Arial" w:cs="Arial"/>
          <w:b/>
          <w:bCs/>
          <w:sz w:val="24"/>
          <w:szCs w:val="24"/>
        </w:rPr>
      </w:pPr>
      <w:r w:rsidRPr="00252290">
        <w:rPr>
          <w:rFonts w:ascii="Arial" w:hAnsi="Arial" w:cs="Arial"/>
          <w:b/>
          <w:bCs/>
          <w:sz w:val="24"/>
          <w:szCs w:val="24"/>
        </w:rPr>
        <w:t xml:space="preserve">Spill/Release Containment, </w:t>
      </w:r>
      <w:r w:rsidR="00D66D89" w:rsidRPr="00252290">
        <w:rPr>
          <w:rFonts w:ascii="Arial" w:hAnsi="Arial" w:cs="Arial"/>
          <w:b/>
          <w:bCs/>
          <w:sz w:val="24"/>
          <w:szCs w:val="24"/>
        </w:rPr>
        <w:t>Decontamination</w:t>
      </w:r>
      <w:r w:rsidRPr="00252290">
        <w:rPr>
          <w:rFonts w:ascii="Arial" w:hAnsi="Arial" w:cs="Arial"/>
          <w:b/>
          <w:bCs/>
          <w:sz w:val="24"/>
          <w:szCs w:val="24"/>
        </w:rPr>
        <w:t>, and Clean Up Procedures:</w:t>
      </w:r>
    </w:p>
    <w:p w14:paraId="379D1CCD" w14:textId="77777777" w:rsidR="00435D07" w:rsidRPr="00252290" w:rsidRDefault="00435D07" w:rsidP="00FC443C">
      <w:pPr>
        <w:spacing w:line="360" w:lineRule="atLeast"/>
        <w:rPr>
          <w:rFonts w:ascii="Arial" w:hAnsi="Arial" w:cs="Arial"/>
          <w:bCs/>
          <w:color w:val="000000" w:themeColor="text1"/>
          <w:sz w:val="24"/>
          <w:szCs w:val="24"/>
        </w:rPr>
      </w:pPr>
    </w:p>
    <w:p w14:paraId="2166BF70" w14:textId="77777777" w:rsidR="004D0ECE" w:rsidRPr="00252290" w:rsidRDefault="004D0ECE" w:rsidP="00FC443C">
      <w:pPr>
        <w:tabs>
          <w:tab w:val="left" w:pos="1460"/>
        </w:tabs>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Small Spill</w:t>
      </w:r>
      <w:r w:rsidR="0027635E" w:rsidRPr="00252290">
        <w:rPr>
          <w:rFonts w:ascii="Arial" w:hAnsi="Arial" w:cs="Arial"/>
          <w:bCs/>
          <w:color w:val="000000" w:themeColor="text1"/>
          <w:sz w:val="24"/>
          <w:szCs w:val="24"/>
        </w:rPr>
        <w:tab/>
      </w:r>
    </w:p>
    <w:p w14:paraId="7DCAF2CA" w14:textId="77777777" w:rsidR="004D0ECE" w:rsidRPr="00252290" w:rsidRDefault="004D0ECE" w:rsidP="00FC443C">
      <w:pPr>
        <w:pStyle w:val="ListParagraph"/>
        <w:numPr>
          <w:ilvl w:val="0"/>
          <w:numId w:val="34"/>
        </w:numPr>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 xml:space="preserve">Allow liquid to evaporate, ensuring adequate ventilation. </w:t>
      </w:r>
    </w:p>
    <w:p w14:paraId="6DD13E0B" w14:textId="77777777" w:rsidR="004D0ECE" w:rsidRPr="00252290" w:rsidRDefault="004D0ECE" w:rsidP="00FC443C">
      <w:pPr>
        <w:pStyle w:val="ListParagraph"/>
        <w:numPr>
          <w:ilvl w:val="0"/>
          <w:numId w:val="34"/>
        </w:numPr>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 xml:space="preserve">Following return to room temperature, inspect area where spillage has occurred. </w:t>
      </w:r>
    </w:p>
    <w:p w14:paraId="0F462635" w14:textId="77777777" w:rsidR="004D0ECE" w:rsidRPr="00252290" w:rsidRDefault="004D0ECE" w:rsidP="00FC443C">
      <w:pPr>
        <w:pStyle w:val="ListParagraph"/>
        <w:numPr>
          <w:ilvl w:val="0"/>
          <w:numId w:val="34"/>
        </w:numPr>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 xml:space="preserve">If there is any damage to the floors, benches or walls, report it to Facilities </w:t>
      </w:r>
      <w:r w:rsidR="0027635E" w:rsidRPr="00252290">
        <w:rPr>
          <w:rFonts w:ascii="Arial" w:hAnsi="Arial" w:cs="Arial"/>
          <w:bCs/>
          <w:color w:val="000000" w:themeColor="text1"/>
          <w:sz w:val="24"/>
          <w:szCs w:val="24"/>
        </w:rPr>
        <w:t xml:space="preserve">Planning &amp; </w:t>
      </w:r>
      <w:r w:rsidRPr="00252290">
        <w:rPr>
          <w:rFonts w:ascii="Arial" w:hAnsi="Arial" w:cs="Arial"/>
          <w:bCs/>
          <w:color w:val="000000" w:themeColor="text1"/>
          <w:sz w:val="24"/>
          <w:szCs w:val="24"/>
        </w:rPr>
        <w:t xml:space="preserve">Management. </w:t>
      </w:r>
    </w:p>
    <w:p w14:paraId="11347CA0" w14:textId="77777777" w:rsidR="004D0ECE" w:rsidRPr="00252290" w:rsidRDefault="004D0ECE" w:rsidP="00FC443C">
      <w:pPr>
        <w:pStyle w:val="ListParagraph"/>
        <w:numPr>
          <w:ilvl w:val="0"/>
          <w:numId w:val="34"/>
        </w:numPr>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If any equipment has been damaged following the spillage, inform your Supervisor.</w:t>
      </w:r>
    </w:p>
    <w:p w14:paraId="259DB089" w14:textId="77777777" w:rsidR="004D0ECE" w:rsidRPr="00252290" w:rsidRDefault="004D0ECE" w:rsidP="00FC443C">
      <w:pPr>
        <w:spacing w:line="360" w:lineRule="atLeast"/>
        <w:rPr>
          <w:rFonts w:ascii="Arial" w:hAnsi="Arial" w:cs="Arial"/>
          <w:bCs/>
          <w:color w:val="000000" w:themeColor="text1"/>
          <w:sz w:val="24"/>
          <w:szCs w:val="24"/>
        </w:rPr>
      </w:pPr>
    </w:p>
    <w:p w14:paraId="2D8A4A44" w14:textId="77777777" w:rsidR="004D0ECE" w:rsidRPr="00252290" w:rsidRDefault="00435D07" w:rsidP="00FC443C">
      <w:pPr>
        <w:autoSpaceDE w:val="0"/>
        <w:autoSpaceDN w:val="0"/>
        <w:adjustRightInd w:val="0"/>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Large</w:t>
      </w:r>
      <w:r w:rsidR="004D0ECE" w:rsidRPr="00252290">
        <w:rPr>
          <w:rFonts w:ascii="Arial" w:hAnsi="Arial" w:cs="Arial"/>
          <w:bCs/>
          <w:color w:val="000000" w:themeColor="text1"/>
          <w:sz w:val="24"/>
          <w:szCs w:val="24"/>
        </w:rPr>
        <w:t xml:space="preserve"> Spill</w:t>
      </w:r>
    </w:p>
    <w:p w14:paraId="2D4FEC05" w14:textId="77777777" w:rsidR="004D0ECE" w:rsidRPr="00252290" w:rsidRDefault="004D0ECE" w:rsidP="00FC443C">
      <w:pPr>
        <w:pStyle w:val="ListParagraph"/>
        <w:numPr>
          <w:ilvl w:val="0"/>
          <w:numId w:val="35"/>
        </w:numPr>
        <w:autoSpaceDE w:val="0"/>
        <w:autoSpaceDN w:val="0"/>
        <w:adjustRightInd w:val="0"/>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 xml:space="preserve">Shut off all sources of ignition. </w:t>
      </w:r>
    </w:p>
    <w:p w14:paraId="6E1E4312" w14:textId="77777777" w:rsidR="004D0ECE" w:rsidRPr="00252290" w:rsidRDefault="004D0ECE" w:rsidP="00FC443C">
      <w:pPr>
        <w:pStyle w:val="ListParagraph"/>
        <w:numPr>
          <w:ilvl w:val="0"/>
          <w:numId w:val="35"/>
        </w:numPr>
        <w:autoSpaceDE w:val="0"/>
        <w:autoSpaceDN w:val="0"/>
        <w:adjustRightInd w:val="0"/>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 xml:space="preserve">Evacuate area of all personnel. </w:t>
      </w:r>
    </w:p>
    <w:p w14:paraId="19FFFFC7" w14:textId="49EB3F90" w:rsidR="004D0ECE" w:rsidRPr="00252290" w:rsidRDefault="004D0ECE" w:rsidP="00FC443C">
      <w:pPr>
        <w:pStyle w:val="ListParagraph"/>
        <w:numPr>
          <w:ilvl w:val="0"/>
          <w:numId w:val="35"/>
        </w:numPr>
        <w:autoSpaceDE w:val="0"/>
        <w:autoSpaceDN w:val="0"/>
        <w:adjustRightInd w:val="0"/>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 xml:space="preserve">Inform EH&amp;S </w:t>
      </w:r>
      <w:r w:rsidR="0027635E" w:rsidRPr="00252290">
        <w:rPr>
          <w:rFonts w:ascii="Arial" w:hAnsi="Arial" w:cs="Arial"/>
          <w:bCs/>
          <w:color w:val="000000" w:themeColor="text1"/>
          <w:sz w:val="24"/>
          <w:szCs w:val="24"/>
        </w:rPr>
        <w:t>(</w:t>
      </w:r>
      <w:r w:rsidR="001C755F">
        <w:rPr>
          <w:rFonts w:ascii="Arial" w:hAnsi="Arial" w:cs="Arial"/>
          <w:bCs/>
          <w:color w:val="000000" w:themeColor="text1"/>
          <w:sz w:val="24"/>
          <w:szCs w:val="24"/>
        </w:rPr>
        <w:t>29</w:t>
      </w:r>
      <w:r w:rsidR="0027635E" w:rsidRPr="00252290">
        <w:rPr>
          <w:rFonts w:ascii="Arial" w:hAnsi="Arial" w:cs="Arial"/>
          <w:bCs/>
          <w:color w:val="000000" w:themeColor="text1"/>
          <w:sz w:val="24"/>
          <w:szCs w:val="24"/>
        </w:rPr>
        <w:t xml:space="preserve">4-5359) </w:t>
      </w:r>
      <w:r w:rsidRPr="00252290">
        <w:rPr>
          <w:rFonts w:ascii="Arial" w:hAnsi="Arial" w:cs="Arial"/>
          <w:bCs/>
          <w:color w:val="000000" w:themeColor="text1"/>
          <w:sz w:val="24"/>
          <w:szCs w:val="24"/>
        </w:rPr>
        <w:t xml:space="preserve">and </w:t>
      </w:r>
      <w:r w:rsidR="0027635E" w:rsidRPr="00252290">
        <w:rPr>
          <w:rFonts w:ascii="Arial" w:hAnsi="Arial" w:cs="Arial"/>
          <w:bCs/>
          <w:color w:val="000000" w:themeColor="text1"/>
          <w:sz w:val="24"/>
          <w:szCs w:val="24"/>
        </w:rPr>
        <w:t xml:space="preserve">your </w:t>
      </w:r>
      <w:r w:rsidRPr="00252290">
        <w:rPr>
          <w:rFonts w:ascii="Arial" w:hAnsi="Arial" w:cs="Arial"/>
          <w:bCs/>
          <w:color w:val="000000" w:themeColor="text1"/>
          <w:sz w:val="24"/>
          <w:szCs w:val="24"/>
        </w:rPr>
        <w:t xml:space="preserve">supervisor. </w:t>
      </w:r>
    </w:p>
    <w:p w14:paraId="0D04410D" w14:textId="77777777" w:rsidR="004D0ECE" w:rsidRPr="00252290" w:rsidRDefault="004D0ECE" w:rsidP="00FC443C">
      <w:pPr>
        <w:pStyle w:val="ListParagraph"/>
        <w:numPr>
          <w:ilvl w:val="0"/>
          <w:numId w:val="35"/>
        </w:numPr>
        <w:autoSpaceDE w:val="0"/>
        <w:autoSpaceDN w:val="0"/>
        <w:adjustRightInd w:val="0"/>
        <w:spacing w:line="360" w:lineRule="atLeast"/>
        <w:rPr>
          <w:rFonts w:ascii="Arial" w:hAnsi="Arial" w:cs="Arial"/>
          <w:bCs/>
          <w:color w:val="000000" w:themeColor="text1"/>
          <w:sz w:val="24"/>
          <w:szCs w:val="24"/>
        </w:rPr>
      </w:pPr>
      <w:r w:rsidRPr="00252290">
        <w:rPr>
          <w:rFonts w:ascii="Arial" w:hAnsi="Arial" w:cs="Arial"/>
          <w:bCs/>
          <w:color w:val="000000" w:themeColor="text1"/>
          <w:sz w:val="24"/>
          <w:szCs w:val="24"/>
        </w:rPr>
        <w:t>DO NOT return to the area until it has been declared safe by EH&amp;S.</w:t>
      </w:r>
    </w:p>
    <w:p w14:paraId="77403555" w14:textId="77777777" w:rsidR="00753E6A" w:rsidRPr="00252290" w:rsidRDefault="00753E6A" w:rsidP="00B738D1">
      <w:pPr>
        <w:rPr>
          <w:rFonts w:ascii="Arial" w:hAnsi="Arial" w:cs="Arial"/>
          <w:b/>
          <w:bCs/>
          <w:color w:val="000000" w:themeColor="text1"/>
          <w:sz w:val="24"/>
          <w:szCs w:val="24"/>
        </w:rPr>
      </w:pPr>
    </w:p>
    <w:p w14:paraId="583C01F6" w14:textId="77777777" w:rsidR="0027635E" w:rsidRPr="00252290" w:rsidRDefault="0027635E" w:rsidP="0027635E">
      <w:pPr>
        <w:rPr>
          <w:rFonts w:ascii="Arial" w:hAnsi="Arial" w:cs="Arial"/>
          <w:b/>
          <w:color w:val="000000" w:themeColor="text1"/>
          <w:sz w:val="24"/>
          <w:szCs w:val="24"/>
        </w:rPr>
      </w:pPr>
    </w:p>
    <w:p w14:paraId="409AF459" w14:textId="77777777" w:rsidR="00981974" w:rsidRPr="00252290" w:rsidRDefault="00981974" w:rsidP="00B738D1">
      <w:pPr>
        <w:rPr>
          <w:rFonts w:ascii="Arial" w:hAnsi="Arial" w:cs="Arial"/>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25"/>
        <w:gridCol w:w="360"/>
        <w:gridCol w:w="817"/>
        <w:gridCol w:w="2338"/>
      </w:tblGrid>
      <w:tr w:rsidR="00B738D1" w:rsidRPr="00252290" w14:paraId="198B5012" w14:textId="77777777" w:rsidTr="00375727">
        <w:tc>
          <w:tcPr>
            <w:tcW w:w="1728" w:type="dxa"/>
          </w:tcPr>
          <w:p w14:paraId="139CD034" w14:textId="77777777" w:rsidR="00B738D1" w:rsidRPr="00252290" w:rsidRDefault="00B738D1" w:rsidP="00375727">
            <w:pPr>
              <w:tabs>
                <w:tab w:val="left" w:pos="1584"/>
                <w:tab w:val="left" w:pos="2016"/>
              </w:tabs>
              <w:rPr>
                <w:rFonts w:ascii="Arial" w:hAnsi="Arial" w:cs="Arial"/>
                <w:sz w:val="24"/>
                <w:szCs w:val="24"/>
              </w:rPr>
            </w:pPr>
            <w:r w:rsidRPr="00252290">
              <w:rPr>
                <w:rFonts w:ascii="Arial" w:hAnsi="Arial" w:cs="Arial"/>
                <w:b/>
                <w:sz w:val="24"/>
                <w:szCs w:val="24"/>
              </w:rPr>
              <w:t>Written By:</w:t>
            </w:r>
          </w:p>
        </w:tc>
        <w:tc>
          <w:tcPr>
            <w:tcW w:w="5130" w:type="dxa"/>
            <w:tcBorders>
              <w:bottom w:val="single" w:sz="4" w:space="0" w:color="auto"/>
            </w:tcBorders>
          </w:tcPr>
          <w:p w14:paraId="01EC1484" w14:textId="77777777" w:rsidR="00B738D1" w:rsidRPr="00252290" w:rsidRDefault="00B738D1" w:rsidP="00375727">
            <w:pPr>
              <w:tabs>
                <w:tab w:val="left" w:pos="1584"/>
                <w:tab w:val="left" w:pos="2016"/>
              </w:tabs>
              <w:rPr>
                <w:rFonts w:ascii="Arial" w:hAnsi="Arial" w:cs="Arial"/>
                <w:sz w:val="24"/>
                <w:szCs w:val="24"/>
              </w:rPr>
            </w:pPr>
          </w:p>
        </w:tc>
        <w:tc>
          <w:tcPr>
            <w:tcW w:w="360" w:type="dxa"/>
          </w:tcPr>
          <w:p w14:paraId="58DBB337" w14:textId="77777777" w:rsidR="00B738D1" w:rsidRPr="00252290" w:rsidRDefault="00B738D1" w:rsidP="00375727">
            <w:pPr>
              <w:tabs>
                <w:tab w:val="left" w:pos="1584"/>
                <w:tab w:val="left" w:pos="2016"/>
              </w:tabs>
              <w:rPr>
                <w:rFonts w:ascii="Arial" w:hAnsi="Arial" w:cs="Arial"/>
                <w:sz w:val="24"/>
                <w:szCs w:val="24"/>
              </w:rPr>
            </w:pPr>
          </w:p>
        </w:tc>
        <w:tc>
          <w:tcPr>
            <w:tcW w:w="810" w:type="dxa"/>
          </w:tcPr>
          <w:p w14:paraId="7F7725B6" w14:textId="77777777" w:rsidR="00B738D1" w:rsidRPr="00252290" w:rsidRDefault="00B738D1" w:rsidP="00375727">
            <w:pPr>
              <w:tabs>
                <w:tab w:val="left" w:pos="1584"/>
                <w:tab w:val="left" w:pos="2016"/>
              </w:tabs>
              <w:rPr>
                <w:rFonts w:ascii="Arial" w:hAnsi="Arial" w:cs="Arial"/>
                <w:sz w:val="24"/>
                <w:szCs w:val="24"/>
              </w:rPr>
            </w:pPr>
            <w:r w:rsidRPr="00252290">
              <w:rPr>
                <w:rFonts w:ascii="Arial" w:hAnsi="Arial" w:cs="Arial"/>
                <w:b/>
                <w:sz w:val="24"/>
                <w:szCs w:val="24"/>
              </w:rPr>
              <w:t>Date:</w:t>
            </w:r>
          </w:p>
        </w:tc>
        <w:tc>
          <w:tcPr>
            <w:tcW w:w="2340" w:type="dxa"/>
            <w:tcBorders>
              <w:bottom w:val="single" w:sz="4" w:space="0" w:color="auto"/>
            </w:tcBorders>
          </w:tcPr>
          <w:p w14:paraId="18EEBB12" w14:textId="77777777" w:rsidR="00B738D1" w:rsidRPr="00252290" w:rsidRDefault="00B738D1" w:rsidP="00375727">
            <w:pPr>
              <w:tabs>
                <w:tab w:val="left" w:pos="1584"/>
                <w:tab w:val="left" w:pos="2016"/>
              </w:tabs>
              <w:rPr>
                <w:rFonts w:ascii="Arial" w:hAnsi="Arial" w:cs="Arial"/>
                <w:sz w:val="24"/>
                <w:szCs w:val="24"/>
              </w:rPr>
            </w:pPr>
          </w:p>
        </w:tc>
      </w:tr>
      <w:tr w:rsidR="00B738D1" w:rsidRPr="00252290" w14:paraId="7F3C0B70" w14:textId="77777777" w:rsidTr="00375727">
        <w:tc>
          <w:tcPr>
            <w:tcW w:w="1728" w:type="dxa"/>
          </w:tcPr>
          <w:p w14:paraId="108B94AA" w14:textId="77777777" w:rsidR="00B738D1" w:rsidRPr="00252290" w:rsidRDefault="00B738D1" w:rsidP="00375727">
            <w:pPr>
              <w:tabs>
                <w:tab w:val="left" w:pos="1584"/>
                <w:tab w:val="left" w:pos="2016"/>
              </w:tabs>
              <w:rPr>
                <w:rFonts w:ascii="Arial" w:hAnsi="Arial" w:cs="Arial"/>
                <w:sz w:val="24"/>
                <w:szCs w:val="24"/>
              </w:rPr>
            </w:pPr>
          </w:p>
        </w:tc>
        <w:tc>
          <w:tcPr>
            <w:tcW w:w="5130" w:type="dxa"/>
            <w:tcBorders>
              <w:top w:val="single" w:sz="4" w:space="0" w:color="auto"/>
            </w:tcBorders>
          </w:tcPr>
          <w:p w14:paraId="55D2F43B" w14:textId="77777777" w:rsidR="00B738D1" w:rsidRPr="00252290" w:rsidRDefault="00B738D1" w:rsidP="00375727">
            <w:pPr>
              <w:tabs>
                <w:tab w:val="left" w:pos="1584"/>
                <w:tab w:val="left" w:pos="2016"/>
              </w:tabs>
              <w:rPr>
                <w:rFonts w:ascii="Arial" w:hAnsi="Arial" w:cs="Arial"/>
                <w:sz w:val="24"/>
                <w:szCs w:val="24"/>
              </w:rPr>
            </w:pPr>
          </w:p>
        </w:tc>
        <w:tc>
          <w:tcPr>
            <w:tcW w:w="360" w:type="dxa"/>
          </w:tcPr>
          <w:p w14:paraId="18F0574C" w14:textId="77777777" w:rsidR="00B738D1" w:rsidRPr="00252290" w:rsidRDefault="00B738D1" w:rsidP="00375727">
            <w:pPr>
              <w:tabs>
                <w:tab w:val="left" w:pos="1584"/>
                <w:tab w:val="left" w:pos="2016"/>
              </w:tabs>
              <w:rPr>
                <w:rFonts w:ascii="Arial" w:hAnsi="Arial" w:cs="Arial"/>
                <w:sz w:val="24"/>
                <w:szCs w:val="24"/>
              </w:rPr>
            </w:pPr>
          </w:p>
        </w:tc>
        <w:tc>
          <w:tcPr>
            <w:tcW w:w="810" w:type="dxa"/>
          </w:tcPr>
          <w:p w14:paraId="5751CC9C" w14:textId="77777777" w:rsidR="00B738D1" w:rsidRPr="00252290" w:rsidRDefault="00B738D1" w:rsidP="00375727">
            <w:pPr>
              <w:tabs>
                <w:tab w:val="left" w:pos="1584"/>
                <w:tab w:val="left" w:pos="2016"/>
              </w:tabs>
              <w:rPr>
                <w:rFonts w:ascii="Arial" w:hAnsi="Arial" w:cs="Arial"/>
                <w:sz w:val="24"/>
                <w:szCs w:val="24"/>
              </w:rPr>
            </w:pPr>
          </w:p>
        </w:tc>
        <w:tc>
          <w:tcPr>
            <w:tcW w:w="2340" w:type="dxa"/>
            <w:tcBorders>
              <w:top w:val="single" w:sz="4" w:space="0" w:color="auto"/>
            </w:tcBorders>
          </w:tcPr>
          <w:p w14:paraId="782359E1" w14:textId="77777777" w:rsidR="00B738D1" w:rsidRPr="00252290" w:rsidRDefault="00B738D1" w:rsidP="00375727">
            <w:pPr>
              <w:tabs>
                <w:tab w:val="left" w:pos="1584"/>
                <w:tab w:val="left" w:pos="2016"/>
              </w:tabs>
              <w:rPr>
                <w:rFonts w:ascii="Arial" w:hAnsi="Arial" w:cs="Arial"/>
                <w:sz w:val="24"/>
                <w:szCs w:val="24"/>
              </w:rPr>
            </w:pPr>
          </w:p>
        </w:tc>
      </w:tr>
      <w:tr w:rsidR="00B738D1" w:rsidRPr="00252290" w14:paraId="59D132F7" w14:textId="77777777" w:rsidTr="00375727">
        <w:tc>
          <w:tcPr>
            <w:tcW w:w="1728" w:type="dxa"/>
          </w:tcPr>
          <w:p w14:paraId="3D8FCDE2" w14:textId="77777777" w:rsidR="00B738D1" w:rsidRPr="00252290" w:rsidRDefault="00B738D1" w:rsidP="00375727">
            <w:pPr>
              <w:tabs>
                <w:tab w:val="left" w:pos="1584"/>
                <w:tab w:val="left" w:pos="2016"/>
              </w:tabs>
              <w:rPr>
                <w:rFonts w:ascii="Arial" w:hAnsi="Arial" w:cs="Arial"/>
                <w:sz w:val="24"/>
                <w:szCs w:val="24"/>
              </w:rPr>
            </w:pPr>
            <w:r w:rsidRPr="00252290">
              <w:rPr>
                <w:rFonts w:ascii="Arial" w:hAnsi="Arial" w:cs="Arial"/>
                <w:b/>
                <w:sz w:val="24"/>
                <w:szCs w:val="24"/>
              </w:rPr>
              <w:t>Approved By:</w:t>
            </w:r>
          </w:p>
        </w:tc>
        <w:tc>
          <w:tcPr>
            <w:tcW w:w="5130" w:type="dxa"/>
            <w:tcBorders>
              <w:bottom w:val="single" w:sz="4" w:space="0" w:color="auto"/>
            </w:tcBorders>
          </w:tcPr>
          <w:p w14:paraId="50DA3D3A" w14:textId="77777777" w:rsidR="00B738D1" w:rsidRPr="00252290" w:rsidRDefault="00B738D1" w:rsidP="00375727">
            <w:pPr>
              <w:tabs>
                <w:tab w:val="left" w:pos="1584"/>
                <w:tab w:val="left" w:pos="2016"/>
              </w:tabs>
              <w:rPr>
                <w:rFonts w:ascii="Arial" w:hAnsi="Arial" w:cs="Arial"/>
                <w:sz w:val="24"/>
                <w:szCs w:val="24"/>
              </w:rPr>
            </w:pPr>
          </w:p>
        </w:tc>
        <w:tc>
          <w:tcPr>
            <w:tcW w:w="360" w:type="dxa"/>
          </w:tcPr>
          <w:p w14:paraId="5F6BCA03" w14:textId="77777777" w:rsidR="00B738D1" w:rsidRPr="00252290" w:rsidRDefault="00B738D1" w:rsidP="00375727">
            <w:pPr>
              <w:tabs>
                <w:tab w:val="left" w:pos="1584"/>
                <w:tab w:val="left" w:pos="2016"/>
              </w:tabs>
              <w:rPr>
                <w:rFonts w:ascii="Arial" w:hAnsi="Arial" w:cs="Arial"/>
                <w:sz w:val="24"/>
                <w:szCs w:val="24"/>
              </w:rPr>
            </w:pPr>
          </w:p>
        </w:tc>
        <w:tc>
          <w:tcPr>
            <w:tcW w:w="810" w:type="dxa"/>
          </w:tcPr>
          <w:p w14:paraId="4531BD2A" w14:textId="77777777" w:rsidR="00B738D1" w:rsidRPr="00252290" w:rsidRDefault="00B738D1" w:rsidP="00375727">
            <w:pPr>
              <w:tabs>
                <w:tab w:val="left" w:pos="1584"/>
                <w:tab w:val="left" w:pos="2016"/>
              </w:tabs>
              <w:rPr>
                <w:rFonts w:ascii="Arial" w:hAnsi="Arial" w:cs="Arial"/>
                <w:sz w:val="24"/>
                <w:szCs w:val="24"/>
              </w:rPr>
            </w:pPr>
            <w:r w:rsidRPr="00252290">
              <w:rPr>
                <w:rFonts w:ascii="Arial" w:hAnsi="Arial" w:cs="Arial"/>
                <w:b/>
                <w:sz w:val="24"/>
                <w:szCs w:val="24"/>
              </w:rPr>
              <w:t>Date:</w:t>
            </w:r>
          </w:p>
        </w:tc>
        <w:tc>
          <w:tcPr>
            <w:tcW w:w="2340" w:type="dxa"/>
            <w:tcBorders>
              <w:bottom w:val="single" w:sz="4" w:space="0" w:color="auto"/>
            </w:tcBorders>
          </w:tcPr>
          <w:p w14:paraId="2032D990" w14:textId="77777777" w:rsidR="00B738D1" w:rsidRPr="00252290" w:rsidRDefault="00B738D1" w:rsidP="00375727">
            <w:pPr>
              <w:tabs>
                <w:tab w:val="left" w:pos="1584"/>
                <w:tab w:val="left" w:pos="2016"/>
              </w:tabs>
              <w:rPr>
                <w:rFonts w:ascii="Arial" w:hAnsi="Arial" w:cs="Arial"/>
                <w:sz w:val="24"/>
                <w:szCs w:val="24"/>
              </w:rPr>
            </w:pPr>
          </w:p>
        </w:tc>
      </w:tr>
    </w:tbl>
    <w:p w14:paraId="499D1CC6" w14:textId="77777777" w:rsidR="00B738D1" w:rsidRPr="00252290" w:rsidRDefault="00B738D1" w:rsidP="00B738D1">
      <w:pPr>
        <w:tabs>
          <w:tab w:val="left" w:pos="2880"/>
        </w:tabs>
        <w:rPr>
          <w:rFonts w:ascii="Arial" w:hAnsi="Arial" w:cs="Arial"/>
          <w:sz w:val="24"/>
          <w:szCs w:val="24"/>
        </w:rPr>
      </w:pPr>
      <w:r w:rsidRPr="00252290">
        <w:rPr>
          <w:rFonts w:ascii="Arial" w:hAnsi="Arial" w:cs="Arial"/>
          <w:sz w:val="24"/>
          <w:szCs w:val="24"/>
        </w:rPr>
        <w:tab/>
        <w:t>(PI or Lab Supervisor)</w:t>
      </w:r>
    </w:p>
    <w:p w14:paraId="2B65B91D" w14:textId="77777777" w:rsidR="00B738D1" w:rsidRPr="00252290" w:rsidRDefault="00B738D1" w:rsidP="00B738D1">
      <w:pPr>
        <w:tabs>
          <w:tab w:val="left" w:pos="2880"/>
        </w:tabs>
        <w:rPr>
          <w:rFonts w:ascii="Arial" w:hAnsi="Arial" w:cs="Arial"/>
          <w:sz w:val="24"/>
          <w:szCs w:val="24"/>
        </w:rPr>
      </w:pPr>
    </w:p>
    <w:p w14:paraId="6CF922EA" w14:textId="77777777" w:rsidR="001C755F" w:rsidRDefault="001C755F" w:rsidP="001C755F">
      <w:pPr>
        <w:pStyle w:val="ListParagraph"/>
        <w:ind w:left="0"/>
        <w:jc w:val="center"/>
        <w:rPr>
          <w:rFonts w:ascii="Arial" w:hAnsi="Arial" w:cs="Arial"/>
          <w:b/>
          <w:sz w:val="24"/>
          <w:szCs w:val="24"/>
        </w:rPr>
      </w:pPr>
    </w:p>
    <w:p w14:paraId="74D60144" w14:textId="77777777" w:rsidR="001C755F" w:rsidRDefault="001C755F" w:rsidP="001C755F">
      <w:pPr>
        <w:pStyle w:val="ListParagraph"/>
        <w:ind w:left="0"/>
        <w:jc w:val="center"/>
        <w:rPr>
          <w:rFonts w:ascii="Arial" w:hAnsi="Arial" w:cs="Arial"/>
          <w:b/>
          <w:sz w:val="24"/>
          <w:szCs w:val="24"/>
        </w:rPr>
      </w:pPr>
    </w:p>
    <w:p w14:paraId="4E6D6ED3" w14:textId="77777777" w:rsidR="001C755F" w:rsidRDefault="001C755F" w:rsidP="001C755F">
      <w:pPr>
        <w:pStyle w:val="ListParagraph"/>
        <w:ind w:left="0"/>
        <w:rPr>
          <w:rFonts w:ascii="Arial" w:hAnsi="Arial" w:cs="Arial"/>
          <w:b/>
          <w:sz w:val="24"/>
          <w:szCs w:val="24"/>
        </w:rPr>
      </w:pPr>
    </w:p>
    <w:p w14:paraId="787B5790" w14:textId="0894C59B" w:rsidR="004A55E8" w:rsidRPr="00252290" w:rsidRDefault="004A55E8" w:rsidP="001C755F">
      <w:pPr>
        <w:pStyle w:val="ListParagraph"/>
        <w:ind w:left="0"/>
        <w:jc w:val="center"/>
        <w:rPr>
          <w:rFonts w:ascii="Arial" w:hAnsi="Arial" w:cs="Arial"/>
          <w:b/>
          <w:sz w:val="24"/>
          <w:szCs w:val="24"/>
        </w:rPr>
      </w:pPr>
      <w:r w:rsidRPr="00252290">
        <w:rPr>
          <w:rFonts w:ascii="Arial" w:hAnsi="Arial" w:cs="Arial"/>
          <w:b/>
          <w:sz w:val="24"/>
          <w:szCs w:val="24"/>
        </w:rPr>
        <w:t>HAZARD ASSESSMENT</w:t>
      </w:r>
    </w:p>
    <w:p w14:paraId="2EDB1AD6" w14:textId="77777777" w:rsidR="00AD1384" w:rsidRPr="00252290" w:rsidRDefault="00753E6A" w:rsidP="00753E6A">
      <w:pPr>
        <w:ind w:left="-180"/>
        <w:jc w:val="center"/>
        <w:rPr>
          <w:rFonts w:ascii="Arial" w:hAnsi="Arial" w:cs="Arial"/>
          <w:sz w:val="24"/>
          <w:szCs w:val="24"/>
        </w:rPr>
      </w:pPr>
      <w:r w:rsidRPr="00252290">
        <w:rPr>
          <w:rFonts w:ascii="Arial" w:hAnsi="Arial" w:cs="Arial"/>
          <w:sz w:val="24"/>
          <w:szCs w:val="24"/>
        </w:rPr>
        <w:t xml:space="preserve">Use the </w:t>
      </w:r>
      <w:r w:rsidR="00AD1384" w:rsidRPr="00252290">
        <w:rPr>
          <w:rFonts w:ascii="Arial" w:hAnsi="Arial" w:cs="Arial"/>
          <w:sz w:val="24"/>
          <w:szCs w:val="24"/>
        </w:rPr>
        <w:t xml:space="preserve">hierarchy of controls </w:t>
      </w:r>
      <w:r w:rsidRPr="00252290">
        <w:rPr>
          <w:rFonts w:ascii="Arial" w:hAnsi="Arial" w:cs="Arial"/>
          <w:sz w:val="24"/>
          <w:szCs w:val="24"/>
        </w:rPr>
        <w:t xml:space="preserve">to document the hazards </w:t>
      </w:r>
      <w:r w:rsidR="00AD1384" w:rsidRPr="00252290">
        <w:rPr>
          <w:rFonts w:ascii="Arial" w:hAnsi="Arial" w:cs="Arial"/>
          <w:sz w:val="24"/>
          <w:szCs w:val="24"/>
        </w:rPr>
        <w:t xml:space="preserve">and the </w:t>
      </w:r>
    </w:p>
    <w:p w14:paraId="26A15065" w14:textId="77777777" w:rsidR="00753E6A" w:rsidRPr="00252290" w:rsidRDefault="00AD1384" w:rsidP="00AD1384">
      <w:pPr>
        <w:ind w:left="-180"/>
        <w:jc w:val="center"/>
        <w:rPr>
          <w:rFonts w:ascii="Arial" w:hAnsi="Arial" w:cs="Arial"/>
          <w:sz w:val="24"/>
          <w:szCs w:val="24"/>
        </w:rPr>
      </w:pPr>
      <w:r w:rsidRPr="00252290">
        <w:rPr>
          <w:rFonts w:ascii="Arial" w:hAnsi="Arial" w:cs="Arial"/>
          <w:sz w:val="24"/>
          <w:szCs w:val="24"/>
        </w:rPr>
        <w:t xml:space="preserve">corresponding control measure(s) </w:t>
      </w:r>
      <w:r w:rsidR="00753E6A" w:rsidRPr="00252290">
        <w:rPr>
          <w:rFonts w:ascii="Arial" w:hAnsi="Arial" w:cs="Arial"/>
          <w:sz w:val="24"/>
          <w:szCs w:val="24"/>
        </w:rPr>
        <w:t>involved in each step of the procedure</w:t>
      </w:r>
      <w:r w:rsidRPr="00252290">
        <w:rPr>
          <w:rFonts w:ascii="Arial" w:hAnsi="Arial" w:cs="Arial"/>
          <w:sz w:val="24"/>
          <w:szCs w:val="24"/>
        </w:rPr>
        <w:t>.</w:t>
      </w:r>
      <w:r w:rsidR="00753E6A" w:rsidRPr="00252290">
        <w:rPr>
          <w:rFonts w:ascii="Arial" w:hAnsi="Arial" w:cs="Arial"/>
          <w:sz w:val="24"/>
          <w:szCs w:val="24"/>
        </w:rPr>
        <w:t xml:space="preserve"> </w:t>
      </w:r>
    </w:p>
    <w:p w14:paraId="15960591" w14:textId="77777777" w:rsidR="004A55E8" w:rsidRPr="00252290" w:rsidRDefault="004A55E8" w:rsidP="004A55E8">
      <w:pPr>
        <w:ind w:left="-180"/>
        <w:jc w:val="center"/>
        <w:rPr>
          <w:rFonts w:ascii="Arial" w:hAnsi="Arial" w:cs="Arial"/>
          <w:sz w:val="24"/>
          <w:szCs w:val="24"/>
        </w:rPr>
      </w:pPr>
    </w:p>
    <w:p w14:paraId="37603B1B" w14:textId="77777777" w:rsidR="0030550F" w:rsidRPr="00252290" w:rsidRDefault="00200A61" w:rsidP="0030550F">
      <w:pPr>
        <w:ind w:left="-180"/>
        <w:rPr>
          <w:rFonts w:ascii="Arial" w:hAnsi="Arial" w:cs="Arial"/>
          <w:sz w:val="24"/>
          <w:szCs w:val="24"/>
        </w:rPr>
      </w:pPr>
      <w:r w:rsidRPr="00252290">
        <w:rPr>
          <w:rFonts w:ascii="Arial" w:hAnsi="Arial" w:cs="Arial"/>
          <w:sz w:val="24"/>
          <w:szCs w:val="24"/>
        </w:rPr>
        <w:t xml:space="preserve">Consider </w:t>
      </w:r>
      <w:r w:rsidRPr="00252290">
        <w:rPr>
          <w:rFonts w:ascii="Arial" w:hAnsi="Arial" w:cs="Arial"/>
          <w:i/>
          <w:sz w:val="24"/>
          <w:szCs w:val="24"/>
        </w:rPr>
        <w:t>elimination or substitution</w:t>
      </w:r>
      <w:r w:rsidRPr="00252290">
        <w:rPr>
          <w:rFonts w:ascii="Arial" w:hAnsi="Arial" w:cs="Arial"/>
          <w:sz w:val="24"/>
          <w:szCs w:val="24"/>
        </w:rPr>
        <w:t xml:space="preserve"> of hazards, if possible.</w:t>
      </w:r>
    </w:p>
    <w:p w14:paraId="01C853D4" w14:textId="77777777" w:rsidR="0030550F" w:rsidRPr="00252290" w:rsidRDefault="0030550F" w:rsidP="0030550F">
      <w:pPr>
        <w:ind w:left="-180"/>
        <w:rPr>
          <w:rFonts w:ascii="Arial" w:hAnsi="Arial" w:cs="Arial"/>
          <w:sz w:val="24"/>
          <w:szCs w:val="24"/>
        </w:rPr>
      </w:pPr>
      <w:r w:rsidRPr="00252290">
        <w:rPr>
          <w:rFonts w:ascii="Arial" w:hAnsi="Arial" w:cs="Arial"/>
          <w:i/>
          <w:sz w:val="24"/>
          <w:szCs w:val="24"/>
        </w:rPr>
        <w:lastRenderedPageBreak/>
        <w:t>Engineering Control(s)</w:t>
      </w:r>
      <w:r w:rsidR="00200A61" w:rsidRPr="00252290">
        <w:rPr>
          <w:rFonts w:ascii="Arial" w:hAnsi="Arial" w:cs="Arial"/>
          <w:i/>
          <w:sz w:val="24"/>
          <w:szCs w:val="24"/>
        </w:rPr>
        <w:t>:</w:t>
      </w:r>
      <w:r w:rsidRPr="00252290">
        <w:rPr>
          <w:rFonts w:ascii="Arial" w:hAnsi="Arial" w:cs="Arial"/>
          <w:sz w:val="24"/>
          <w:szCs w:val="24"/>
        </w:rPr>
        <w:t xml:space="preserve"> items used to isolate the hazard from the user (i.e. fume hood, biosafety cabinet).</w:t>
      </w:r>
    </w:p>
    <w:p w14:paraId="7D449765" w14:textId="77777777" w:rsidR="0030550F" w:rsidRPr="00252290" w:rsidRDefault="0030550F" w:rsidP="0030550F">
      <w:pPr>
        <w:ind w:left="-180"/>
        <w:rPr>
          <w:rFonts w:ascii="Arial" w:hAnsi="Arial" w:cs="Arial"/>
          <w:sz w:val="24"/>
          <w:szCs w:val="24"/>
        </w:rPr>
      </w:pPr>
      <w:r w:rsidRPr="00252290">
        <w:rPr>
          <w:rFonts w:ascii="Arial" w:hAnsi="Arial" w:cs="Arial"/>
          <w:i/>
          <w:sz w:val="24"/>
          <w:szCs w:val="24"/>
        </w:rPr>
        <w:t>Administrative Control(s)</w:t>
      </w:r>
      <w:r w:rsidR="00200A61" w:rsidRPr="00252290">
        <w:rPr>
          <w:rFonts w:ascii="Arial" w:hAnsi="Arial" w:cs="Arial"/>
          <w:i/>
          <w:sz w:val="24"/>
          <w:szCs w:val="24"/>
        </w:rPr>
        <w:t>:</w:t>
      </w:r>
      <w:r w:rsidRPr="00252290">
        <w:rPr>
          <w:rFonts w:ascii="Arial" w:hAnsi="Arial" w:cs="Arial"/>
          <w:sz w:val="24"/>
          <w:szCs w:val="24"/>
        </w:rPr>
        <w:t xml:space="preserve"> policies/progra</w:t>
      </w:r>
      <w:r w:rsidR="00F70A6B" w:rsidRPr="00252290">
        <w:rPr>
          <w:rFonts w:ascii="Arial" w:hAnsi="Arial" w:cs="Arial"/>
          <w:sz w:val="24"/>
          <w:szCs w:val="24"/>
        </w:rPr>
        <w:t xml:space="preserve">ms to limit the exposure to the hazard (i.e. authorizations, designated areas, </w:t>
      </w:r>
      <w:r w:rsidR="00200A61" w:rsidRPr="00252290">
        <w:rPr>
          <w:rFonts w:ascii="Arial" w:hAnsi="Arial" w:cs="Arial"/>
          <w:sz w:val="24"/>
          <w:szCs w:val="24"/>
        </w:rPr>
        <w:t xml:space="preserve">time restrictions, </w:t>
      </w:r>
      <w:r w:rsidR="00F70A6B" w:rsidRPr="00252290">
        <w:rPr>
          <w:rFonts w:ascii="Arial" w:hAnsi="Arial" w:cs="Arial"/>
          <w:sz w:val="24"/>
          <w:szCs w:val="24"/>
        </w:rPr>
        <w:t>training).</w:t>
      </w:r>
    </w:p>
    <w:p w14:paraId="4B71046A" w14:textId="77777777" w:rsidR="00F70A6B" w:rsidRPr="00252290" w:rsidRDefault="00200A61" w:rsidP="0030550F">
      <w:pPr>
        <w:ind w:left="-180"/>
        <w:rPr>
          <w:rFonts w:ascii="Arial" w:hAnsi="Arial" w:cs="Arial"/>
          <w:sz w:val="24"/>
          <w:szCs w:val="24"/>
        </w:rPr>
      </w:pPr>
      <w:r w:rsidRPr="00252290">
        <w:rPr>
          <w:rFonts w:ascii="Arial" w:hAnsi="Arial" w:cs="Arial"/>
          <w:i/>
          <w:sz w:val="24"/>
          <w:szCs w:val="24"/>
        </w:rPr>
        <w:t>Required PPE</w:t>
      </w:r>
      <w:r w:rsidRPr="00252290">
        <w:rPr>
          <w:rFonts w:ascii="Arial" w:hAnsi="Arial" w:cs="Arial"/>
          <w:sz w:val="24"/>
          <w:szCs w:val="24"/>
        </w:rPr>
        <w:t xml:space="preserve">:  </w:t>
      </w:r>
      <w:r w:rsidR="00F70A6B" w:rsidRPr="00252290">
        <w:rPr>
          <w:rFonts w:ascii="Arial" w:hAnsi="Arial" w:cs="Arial"/>
          <w:sz w:val="24"/>
          <w:szCs w:val="24"/>
        </w:rPr>
        <w:t xml:space="preserve">indicate PPE </w:t>
      </w:r>
      <w:r w:rsidRPr="00252290">
        <w:rPr>
          <w:rFonts w:ascii="Arial" w:hAnsi="Arial" w:cs="Arial"/>
          <w:sz w:val="24"/>
          <w:szCs w:val="24"/>
        </w:rPr>
        <w:t xml:space="preserve">including specific material requirements if applicable </w:t>
      </w:r>
      <w:r w:rsidR="00F70A6B" w:rsidRPr="00252290">
        <w:rPr>
          <w:rFonts w:ascii="Arial" w:hAnsi="Arial" w:cs="Arial"/>
          <w:sz w:val="24"/>
          <w:szCs w:val="24"/>
        </w:rPr>
        <w:t>(i.e. f</w:t>
      </w:r>
      <w:r w:rsidRPr="00252290">
        <w:rPr>
          <w:rFonts w:ascii="Arial" w:hAnsi="Arial" w:cs="Arial"/>
          <w:sz w:val="24"/>
          <w:szCs w:val="24"/>
        </w:rPr>
        <w:t>lame resistant lab coat</w:t>
      </w:r>
      <w:r w:rsidR="00F70A6B" w:rsidRPr="00252290">
        <w:rPr>
          <w:rFonts w:ascii="Arial" w:hAnsi="Arial" w:cs="Arial"/>
          <w:sz w:val="24"/>
          <w:szCs w:val="24"/>
        </w:rPr>
        <w:t>, type of respirator or cartridge).</w:t>
      </w:r>
    </w:p>
    <w:p w14:paraId="49C337B1" w14:textId="77777777" w:rsidR="0030550F" w:rsidRPr="00252290" w:rsidRDefault="0030550F" w:rsidP="0030550F">
      <w:pPr>
        <w:ind w:left="-180"/>
        <w:rPr>
          <w:rFonts w:ascii="Arial" w:hAnsi="Arial" w:cs="Arial"/>
          <w:sz w:val="24"/>
          <w:szCs w:val="24"/>
        </w:rPr>
      </w:pPr>
    </w:p>
    <w:p w14:paraId="613C4B54" w14:textId="77777777" w:rsidR="004A55E8" w:rsidRPr="00252290" w:rsidRDefault="004A55E8" w:rsidP="004A55E8">
      <w:pPr>
        <w:ind w:left="-180"/>
        <w:rPr>
          <w:rFonts w:ascii="Arial" w:hAnsi="Arial" w:cs="Arial"/>
          <w:sz w:val="24"/>
          <w:szCs w:val="24"/>
        </w:rPr>
      </w:pPr>
    </w:p>
    <w:tbl>
      <w:tblPr>
        <w:tblStyle w:val="TableGrid"/>
        <w:tblW w:w="0" w:type="auto"/>
        <w:tblLook w:val="04A0" w:firstRow="1" w:lastRow="0" w:firstColumn="1" w:lastColumn="0" w:noHBand="0" w:noVBand="1"/>
      </w:tblPr>
      <w:tblGrid>
        <w:gridCol w:w="4425"/>
        <w:gridCol w:w="2101"/>
        <w:gridCol w:w="2101"/>
        <w:gridCol w:w="2101"/>
      </w:tblGrid>
      <w:tr w:rsidR="004A55E8" w:rsidRPr="00252290" w14:paraId="1F59A013" w14:textId="77777777" w:rsidTr="00A07DB6">
        <w:trPr>
          <w:trHeight w:val="600"/>
        </w:trPr>
        <w:tc>
          <w:tcPr>
            <w:tcW w:w="4425" w:type="dxa"/>
            <w:hideMark/>
          </w:tcPr>
          <w:p w14:paraId="6122C109" w14:textId="77777777" w:rsidR="004A55E8" w:rsidRPr="00252290" w:rsidRDefault="004A55E8" w:rsidP="009D6B5F">
            <w:pPr>
              <w:jc w:val="center"/>
              <w:rPr>
                <w:rFonts w:ascii="Arial" w:hAnsi="Arial" w:cs="Arial"/>
                <w:b/>
                <w:bCs/>
                <w:sz w:val="24"/>
                <w:szCs w:val="24"/>
              </w:rPr>
            </w:pPr>
            <w:r w:rsidRPr="00252290">
              <w:rPr>
                <w:rFonts w:ascii="Arial" w:hAnsi="Arial" w:cs="Arial"/>
                <w:b/>
                <w:bCs/>
                <w:sz w:val="24"/>
                <w:szCs w:val="24"/>
              </w:rPr>
              <w:t>Hazard</w:t>
            </w:r>
          </w:p>
        </w:tc>
        <w:tc>
          <w:tcPr>
            <w:tcW w:w="2101" w:type="dxa"/>
            <w:hideMark/>
          </w:tcPr>
          <w:p w14:paraId="0D546937" w14:textId="77777777" w:rsidR="004A55E8" w:rsidRPr="00252290" w:rsidRDefault="004A55E8" w:rsidP="009D6B5F">
            <w:pPr>
              <w:jc w:val="center"/>
              <w:rPr>
                <w:rFonts w:ascii="Arial" w:hAnsi="Arial" w:cs="Arial"/>
                <w:b/>
                <w:bCs/>
                <w:sz w:val="24"/>
                <w:szCs w:val="24"/>
              </w:rPr>
            </w:pPr>
            <w:r w:rsidRPr="00252290">
              <w:rPr>
                <w:rFonts w:ascii="Arial" w:hAnsi="Arial" w:cs="Arial"/>
                <w:b/>
                <w:bCs/>
                <w:sz w:val="24"/>
                <w:szCs w:val="24"/>
              </w:rPr>
              <w:t>Engineering Control(s)</w:t>
            </w:r>
          </w:p>
        </w:tc>
        <w:tc>
          <w:tcPr>
            <w:tcW w:w="2101" w:type="dxa"/>
            <w:hideMark/>
          </w:tcPr>
          <w:p w14:paraId="7A550884" w14:textId="77777777" w:rsidR="004A55E8" w:rsidRPr="00252290" w:rsidRDefault="004A55E8" w:rsidP="009D6B5F">
            <w:pPr>
              <w:jc w:val="center"/>
              <w:rPr>
                <w:rFonts w:ascii="Arial" w:hAnsi="Arial" w:cs="Arial"/>
                <w:b/>
                <w:bCs/>
                <w:sz w:val="24"/>
                <w:szCs w:val="24"/>
              </w:rPr>
            </w:pPr>
            <w:r w:rsidRPr="00252290">
              <w:rPr>
                <w:rFonts w:ascii="Arial" w:hAnsi="Arial" w:cs="Arial"/>
                <w:b/>
                <w:bCs/>
                <w:sz w:val="24"/>
                <w:szCs w:val="24"/>
              </w:rPr>
              <w:t>Administrative Control(s)</w:t>
            </w:r>
          </w:p>
        </w:tc>
        <w:tc>
          <w:tcPr>
            <w:tcW w:w="2101" w:type="dxa"/>
            <w:hideMark/>
          </w:tcPr>
          <w:p w14:paraId="2B34B03B" w14:textId="77777777" w:rsidR="004A55E8" w:rsidRPr="00252290" w:rsidRDefault="00200A61" w:rsidP="00200A61">
            <w:pPr>
              <w:jc w:val="center"/>
              <w:rPr>
                <w:rFonts w:ascii="Arial" w:hAnsi="Arial" w:cs="Arial"/>
                <w:b/>
                <w:bCs/>
                <w:sz w:val="24"/>
                <w:szCs w:val="24"/>
              </w:rPr>
            </w:pPr>
            <w:r w:rsidRPr="00252290">
              <w:rPr>
                <w:rFonts w:ascii="Arial" w:hAnsi="Arial" w:cs="Arial"/>
                <w:b/>
                <w:bCs/>
                <w:sz w:val="24"/>
                <w:szCs w:val="24"/>
              </w:rPr>
              <w:t xml:space="preserve">Required </w:t>
            </w:r>
            <w:r w:rsidR="004A55E8" w:rsidRPr="00252290">
              <w:rPr>
                <w:rFonts w:ascii="Arial" w:hAnsi="Arial" w:cs="Arial"/>
                <w:b/>
                <w:bCs/>
                <w:sz w:val="24"/>
                <w:szCs w:val="24"/>
              </w:rPr>
              <w:t xml:space="preserve">PPE </w:t>
            </w:r>
          </w:p>
        </w:tc>
      </w:tr>
      <w:tr w:rsidR="00A07DB6" w:rsidRPr="00252290" w14:paraId="12F57C62" w14:textId="77777777" w:rsidTr="00D66D89">
        <w:trPr>
          <w:trHeight w:val="499"/>
        </w:trPr>
        <w:tc>
          <w:tcPr>
            <w:tcW w:w="4425" w:type="dxa"/>
            <w:noWrap/>
          </w:tcPr>
          <w:p w14:paraId="4C5ECE2C" w14:textId="319846E3" w:rsidR="00A07DB6" w:rsidRPr="00A14B07" w:rsidRDefault="004D0ECE" w:rsidP="00C944C0">
            <w:pPr>
              <w:rPr>
                <w:rFonts w:ascii="Arial" w:hAnsi="Arial" w:cs="Arial"/>
                <w:bCs/>
                <w:iCs/>
                <w:sz w:val="24"/>
                <w:szCs w:val="24"/>
              </w:rPr>
            </w:pPr>
            <w:r w:rsidRPr="00A14B07">
              <w:rPr>
                <w:rFonts w:ascii="Arial" w:hAnsi="Arial" w:cs="Arial"/>
                <w:bCs/>
                <w:iCs/>
                <w:sz w:val="24"/>
                <w:szCs w:val="24"/>
              </w:rPr>
              <w:t>Oxygen Deficiency</w:t>
            </w:r>
            <w:r w:rsidR="001C755F" w:rsidRPr="00A14B07">
              <w:rPr>
                <w:rFonts w:ascii="Arial" w:hAnsi="Arial" w:cs="Arial"/>
                <w:bCs/>
                <w:iCs/>
                <w:sz w:val="24"/>
                <w:szCs w:val="24"/>
              </w:rPr>
              <w:t xml:space="preserve"> – dizziness, nausea, vomiting, convulsions, loss of consciousness, death</w:t>
            </w:r>
          </w:p>
        </w:tc>
        <w:tc>
          <w:tcPr>
            <w:tcW w:w="2101" w:type="dxa"/>
            <w:noWrap/>
          </w:tcPr>
          <w:p w14:paraId="6C183C95" w14:textId="4EE09CF5" w:rsidR="00A07DB6" w:rsidRPr="00A14B07" w:rsidRDefault="001C755F" w:rsidP="00C944C0">
            <w:pPr>
              <w:rPr>
                <w:rFonts w:ascii="Arial" w:hAnsi="Arial" w:cs="Arial"/>
                <w:bCs/>
                <w:iCs/>
                <w:sz w:val="24"/>
                <w:szCs w:val="24"/>
              </w:rPr>
            </w:pPr>
            <w:r w:rsidRPr="00A14B07">
              <w:rPr>
                <w:rFonts w:ascii="Arial" w:hAnsi="Arial" w:cs="Arial"/>
                <w:bCs/>
                <w:iCs/>
                <w:sz w:val="24"/>
                <w:szCs w:val="24"/>
              </w:rPr>
              <w:t>Fume hood, ventilated gas cabinet (optional), ventilation in room, oxygen sensors (optional)</w:t>
            </w:r>
          </w:p>
        </w:tc>
        <w:tc>
          <w:tcPr>
            <w:tcW w:w="2101" w:type="dxa"/>
            <w:noWrap/>
          </w:tcPr>
          <w:p w14:paraId="78D90EB8" w14:textId="335D35D4" w:rsidR="00A07DB6" w:rsidRPr="00A14B07" w:rsidRDefault="001C755F" w:rsidP="00C944C0">
            <w:pPr>
              <w:rPr>
                <w:rFonts w:ascii="Arial" w:hAnsi="Arial" w:cs="Arial"/>
                <w:bCs/>
                <w:iCs/>
                <w:sz w:val="24"/>
                <w:szCs w:val="24"/>
              </w:rPr>
            </w:pPr>
            <w:r w:rsidRPr="00A14B07">
              <w:rPr>
                <w:rFonts w:ascii="Arial" w:hAnsi="Arial" w:cs="Arial"/>
                <w:bCs/>
                <w:iCs/>
                <w:sz w:val="24"/>
                <w:szCs w:val="24"/>
              </w:rPr>
              <w:t>E</w:t>
            </w:r>
            <w:r w:rsidRPr="00A14B07">
              <w:rPr>
                <w:bCs/>
                <w:iCs/>
              </w:rPr>
              <w:t>nsure adequate ventilation in the room</w:t>
            </w:r>
          </w:p>
        </w:tc>
        <w:tc>
          <w:tcPr>
            <w:tcW w:w="2101" w:type="dxa"/>
          </w:tcPr>
          <w:p w14:paraId="3A16ACF1" w14:textId="77777777" w:rsidR="00A07DB6" w:rsidRPr="00A14B07" w:rsidRDefault="00A07DB6" w:rsidP="00A07DB6">
            <w:pPr>
              <w:rPr>
                <w:rFonts w:ascii="Arial" w:hAnsi="Arial" w:cs="Arial"/>
                <w:bCs/>
                <w:iCs/>
                <w:sz w:val="24"/>
                <w:szCs w:val="24"/>
              </w:rPr>
            </w:pPr>
          </w:p>
        </w:tc>
      </w:tr>
      <w:tr w:rsidR="004A55E8" w:rsidRPr="00252290" w14:paraId="5B82FF3F" w14:textId="77777777" w:rsidTr="00A07DB6">
        <w:trPr>
          <w:trHeight w:val="499"/>
        </w:trPr>
        <w:tc>
          <w:tcPr>
            <w:tcW w:w="4425" w:type="dxa"/>
            <w:noWrap/>
            <w:hideMark/>
          </w:tcPr>
          <w:p w14:paraId="6EB1857A" w14:textId="77777777"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r w:rsidR="004D0ECE" w:rsidRPr="00A14B07">
              <w:rPr>
                <w:rFonts w:ascii="Arial" w:hAnsi="Arial" w:cs="Arial"/>
                <w:bCs/>
                <w:iCs/>
                <w:sz w:val="24"/>
                <w:szCs w:val="24"/>
              </w:rPr>
              <w:t>Cold burns, Frostbite and Hypothermia</w:t>
            </w:r>
          </w:p>
        </w:tc>
        <w:tc>
          <w:tcPr>
            <w:tcW w:w="2101" w:type="dxa"/>
            <w:hideMark/>
          </w:tcPr>
          <w:p w14:paraId="2B5A9D45" w14:textId="77777777"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p>
        </w:tc>
        <w:tc>
          <w:tcPr>
            <w:tcW w:w="2101" w:type="dxa"/>
            <w:noWrap/>
            <w:hideMark/>
          </w:tcPr>
          <w:p w14:paraId="4E5034F6" w14:textId="4F747BD0" w:rsidR="004A55E8" w:rsidRPr="00A14B07" w:rsidRDefault="00A14B07" w:rsidP="009D6B5F">
            <w:pPr>
              <w:rPr>
                <w:rFonts w:ascii="Arial" w:hAnsi="Arial" w:cs="Arial"/>
                <w:bCs/>
                <w:iCs/>
                <w:sz w:val="24"/>
                <w:szCs w:val="24"/>
              </w:rPr>
            </w:pPr>
            <w:r w:rsidRPr="00A14B07">
              <w:rPr>
                <w:rFonts w:ascii="Arial" w:hAnsi="Arial" w:cs="Arial"/>
                <w:bCs/>
                <w:iCs/>
                <w:sz w:val="24"/>
                <w:szCs w:val="24"/>
              </w:rPr>
              <w:t>Training</w:t>
            </w:r>
            <w:r w:rsidR="004A55E8" w:rsidRPr="00A14B07">
              <w:rPr>
                <w:rFonts w:ascii="Arial" w:hAnsi="Arial" w:cs="Arial"/>
                <w:bCs/>
                <w:iCs/>
                <w:sz w:val="24"/>
                <w:szCs w:val="24"/>
              </w:rPr>
              <w:t> </w:t>
            </w:r>
          </w:p>
        </w:tc>
        <w:tc>
          <w:tcPr>
            <w:tcW w:w="2101" w:type="dxa"/>
            <w:noWrap/>
            <w:hideMark/>
          </w:tcPr>
          <w:p w14:paraId="760C937C" w14:textId="5EB545F1"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r w:rsidR="001C755F" w:rsidRPr="00A14B07">
              <w:rPr>
                <w:rFonts w:ascii="Arial" w:hAnsi="Arial" w:cs="Arial"/>
                <w:bCs/>
                <w:iCs/>
                <w:sz w:val="24"/>
                <w:szCs w:val="24"/>
              </w:rPr>
              <w:t>Thermal gloves, long pants, lab coat, fully enclosed shoes</w:t>
            </w:r>
          </w:p>
        </w:tc>
      </w:tr>
      <w:tr w:rsidR="004A55E8" w:rsidRPr="00252290" w14:paraId="50F9C7E1" w14:textId="77777777" w:rsidTr="00A07DB6">
        <w:trPr>
          <w:trHeight w:val="499"/>
        </w:trPr>
        <w:tc>
          <w:tcPr>
            <w:tcW w:w="4425" w:type="dxa"/>
            <w:noWrap/>
            <w:hideMark/>
          </w:tcPr>
          <w:p w14:paraId="4B86EFD3" w14:textId="657B649D"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r w:rsidR="004D0ECE" w:rsidRPr="00A14B07">
              <w:rPr>
                <w:rFonts w:ascii="Arial" w:hAnsi="Arial" w:cs="Arial"/>
                <w:bCs/>
                <w:iCs/>
                <w:sz w:val="24"/>
                <w:szCs w:val="24"/>
              </w:rPr>
              <w:t>Oxygen enrichment</w:t>
            </w:r>
            <w:r w:rsidR="001C755F" w:rsidRPr="00A14B07">
              <w:rPr>
                <w:rFonts w:ascii="Arial" w:hAnsi="Arial" w:cs="Arial"/>
                <w:bCs/>
                <w:iCs/>
                <w:sz w:val="24"/>
                <w:szCs w:val="24"/>
              </w:rPr>
              <w:t xml:space="preserve"> – explosion risk, </w:t>
            </w:r>
            <w:r w:rsidR="00A14B07" w:rsidRPr="00A14B07">
              <w:rPr>
                <w:rFonts w:ascii="Arial" w:hAnsi="Arial" w:cs="Arial"/>
                <w:bCs/>
                <w:iCs/>
                <w:sz w:val="24"/>
                <w:szCs w:val="24"/>
              </w:rPr>
              <w:t>dizziness, convulsions, vision changes, loss of consciousness</w:t>
            </w:r>
          </w:p>
        </w:tc>
        <w:tc>
          <w:tcPr>
            <w:tcW w:w="2101" w:type="dxa"/>
            <w:noWrap/>
            <w:hideMark/>
          </w:tcPr>
          <w:p w14:paraId="12AB46A0" w14:textId="2408283D"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r w:rsidR="001C755F" w:rsidRPr="00A14B07">
              <w:rPr>
                <w:rFonts w:ascii="Arial" w:hAnsi="Arial" w:cs="Arial"/>
                <w:bCs/>
                <w:iCs/>
                <w:sz w:val="24"/>
                <w:szCs w:val="24"/>
              </w:rPr>
              <w:t>Fume hood, ventilated gas cabinet (optional), ventilation in room, oxygen sensors (optional)</w:t>
            </w:r>
          </w:p>
        </w:tc>
        <w:tc>
          <w:tcPr>
            <w:tcW w:w="2101" w:type="dxa"/>
            <w:noWrap/>
            <w:hideMark/>
          </w:tcPr>
          <w:p w14:paraId="4FC11ADA" w14:textId="74BD741D"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r w:rsidR="00A14B07" w:rsidRPr="00A14B07">
              <w:rPr>
                <w:rFonts w:ascii="Arial" w:hAnsi="Arial" w:cs="Arial"/>
                <w:bCs/>
                <w:iCs/>
                <w:sz w:val="24"/>
                <w:szCs w:val="24"/>
              </w:rPr>
              <w:t>Never pull vacuum on an open flask submerged in cryogenic liquid – can condense oxygen in the flask</w:t>
            </w:r>
          </w:p>
        </w:tc>
        <w:tc>
          <w:tcPr>
            <w:tcW w:w="2101" w:type="dxa"/>
            <w:noWrap/>
            <w:hideMark/>
          </w:tcPr>
          <w:p w14:paraId="3E2FF5E9" w14:textId="77777777"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p>
        </w:tc>
      </w:tr>
      <w:tr w:rsidR="004A55E8" w:rsidRPr="00252290" w14:paraId="04AF35D0" w14:textId="77777777" w:rsidTr="00A07DB6">
        <w:trPr>
          <w:trHeight w:val="499"/>
        </w:trPr>
        <w:tc>
          <w:tcPr>
            <w:tcW w:w="4425" w:type="dxa"/>
            <w:noWrap/>
            <w:hideMark/>
          </w:tcPr>
          <w:p w14:paraId="1975F395" w14:textId="194DDAC4"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r w:rsidR="00A14B07" w:rsidRPr="00A14B07">
              <w:rPr>
                <w:rFonts w:ascii="Arial" w:hAnsi="Arial" w:cs="Arial"/>
                <w:bCs/>
                <w:iCs/>
                <w:sz w:val="24"/>
                <w:szCs w:val="24"/>
              </w:rPr>
              <w:t>Flammable gas – fire, explosion</w:t>
            </w:r>
          </w:p>
        </w:tc>
        <w:tc>
          <w:tcPr>
            <w:tcW w:w="2101" w:type="dxa"/>
            <w:noWrap/>
            <w:hideMark/>
          </w:tcPr>
          <w:p w14:paraId="5D0E63BC" w14:textId="260899A2"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r w:rsidR="00A14B07" w:rsidRPr="00A14B07">
              <w:rPr>
                <w:rFonts w:ascii="Arial" w:hAnsi="Arial" w:cs="Arial"/>
                <w:bCs/>
                <w:iCs/>
                <w:sz w:val="24"/>
                <w:szCs w:val="24"/>
              </w:rPr>
              <w:t>Fume hood, ventilated gas cabinet (optional), ventilation in room, hydrogen sensors (optional), flashback arrester</w:t>
            </w:r>
          </w:p>
        </w:tc>
        <w:tc>
          <w:tcPr>
            <w:tcW w:w="2101" w:type="dxa"/>
            <w:noWrap/>
            <w:hideMark/>
          </w:tcPr>
          <w:p w14:paraId="0C14FD84" w14:textId="307A29D3"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r w:rsidR="00A14B07" w:rsidRPr="00A14B07">
              <w:rPr>
                <w:rFonts w:ascii="Arial" w:hAnsi="Arial" w:cs="Arial"/>
                <w:bCs/>
                <w:iCs/>
                <w:sz w:val="24"/>
                <w:szCs w:val="24"/>
              </w:rPr>
              <w:t>Do not use any sparking tools or heat/ignition sources near the flammable gas.</w:t>
            </w:r>
          </w:p>
        </w:tc>
        <w:tc>
          <w:tcPr>
            <w:tcW w:w="2101" w:type="dxa"/>
            <w:noWrap/>
            <w:hideMark/>
          </w:tcPr>
          <w:p w14:paraId="1C4E58BE" w14:textId="77777777" w:rsidR="004A55E8" w:rsidRPr="00A14B07" w:rsidRDefault="004A55E8" w:rsidP="009D6B5F">
            <w:pPr>
              <w:rPr>
                <w:rFonts w:ascii="Arial" w:hAnsi="Arial" w:cs="Arial"/>
                <w:bCs/>
                <w:iCs/>
                <w:sz w:val="24"/>
                <w:szCs w:val="24"/>
              </w:rPr>
            </w:pPr>
            <w:r w:rsidRPr="00A14B07">
              <w:rPr>
                <w:rFonts w:ascii="Arial" w:hAnsi="Arial" w:cs="Arial"/>
                <w:bCs/>
                <w:iCs/>
                <w:sz w:val="24"/>
                <w:szCs w:val="24"/>
              </w:rPr>
              <w:t> </w:t>
            </w:r>
          </w:p>
        </w:tc>
      </w:tr>
      <w:tr w:rsidR="004A55E8" w:rsidRPr="00252290" w14:paraId="75951EE4" w14:textId="77777777" w:rsidTr="00A07DB6">
        <w:trPr>
          <w:trHeight w:val="499"/>
        </w:trPr>
        <w:tc>
          <w:tcPr>
            <w:tcW w:w="4425" w:type="dxa"/>
            <w:noWrap/>
            <w:hideMark/>
          </w:tcPr>
          <w:p w14:paraId="50B0164C" w14:textId="6EC619E7" w:rsidR="004A55E8" w:rsidRPr="00252290" w:rsidRDefault="004A55E8" w:rsidP="009D6B5F">
            <w:pPr>
              <w:rPr>
                <w:rFonts w:ascii="Arial" w:hAnsi="Arial" w:cs="Arial"/>
                <w:b/>
                <w:sz w:val="24"/>
                <w:szCs w:val="24"/>
              </w:rPr>
            </w:pPr>
            <w:r w:rsidRPr="00252290">
              <w:rPr>
                <w:rFonts w:ascii="Arial" w:hAnsi="Arial" w:cs="Arial"/>
                <w:b/>
                <w:sz w:val="24"/>
                <w:szCs w:val="24"/>
              </w:rPr>
              <w:t> </w:t>
            </w:r>
            <w:r w:rsidR="00A14B07" w:rsidRPr="00F77A35">
              <w:rPr>
                <w:rFonts w:ascii="Arial" w:hAnsi="Arial" w:cs="Arial"/>
                <w:b/>
                <w:sz w:val="24"/>
                <w:szCs w:val="24"/>
                <w:highlight w:val="yellow"/>
              </w:rPr>
              <w:t>INSERT SPECIFIC HAZARDS/CONTROLS HERE</w:t>
            </w:r>
          </w:p>
        </w:tc>
        <w:tc>
          <w:tcPr>
            <w:tcW w:w="2101" w:type="dxa"/>
            <w:noWrap/>
            <w:hideMark/>
          </w:tcPr>
          <w:p w14:paraId="0E54421F" w14:textId="77777777" w:rsidR="004A55E8" w:rsidRPr="00252290" w:rsidRDefault="004A55E8" w:rsidP="009D6B5F">
            <w:pPr>
              <w:rPr>
                <w:rFonts w:ascii="Arial" w:hAnsi="Arial" w:cs="Arial"/>
                <w:b/>
                <w:sz w:val="24"/>
                <w:szCs w:val="24"/>
              </w:rPr>
            </w:pPr>
            <w:r w:rsidRPr="00252290">
              <w:rPr>
                <w:rFonts w:ascii="Arial" w:hAnsi="Arial" w:cs="Arial"/>
                <w:b/>
                <w:sz w:val="24"/>
                <w:szCs w:val="24"/>
              </w:rPr>
              <w:t> </w:t>
            </w:r>
          </w:p>
        </w:tc>
        <w:tc>
          <w:tcPr>
            <w:tcW w:w="2101" w:type="dxa"/>
            <w:noWrap/>
            <w:hideMark/>
          </w:tcPr>
          <w:p w14:paraId="517950F0" w14:textId="77777777" w:rsidR="004A55E8" w:rsidRPr="00252290" w:rsidRDefault="004A55E8" w:rsidP="009D6B5F">
            <w:pPr>
              <w:rPr>
                <w:rFonts w:ascii="Arial" w:hAnsi="Arial" w:cs="Arial"/>
                <w:b/>
                <w:sz w:val="24"/>
                <w:szCs w:val="24"/>
              </w:rPr>
            </w:pPr>
            <w:r w:rsidRPr="00252290">
              <w:rPr>
                <w:rFonts w:ascii="Arial" w:hAnsi="Arial" w:cs="Arial"/>
                <w:b/>
                <w:sz w:val="24"/>
                <w:szCs w:val="24"/>
              </w:rPr>
              <w:t> </w:t>
            </w:r>
          </w:p>
        </w:tc>
        <w:tc>
          <w:tcPr>
            <w:tcW w:w="2101" w:type="dxa"/>
            <w:noWrap/>
            <w:hideMark/>
          </w:tcPr>
          <w:p w14:paraId="3622F170" w14:textId="77777777" w:rsidR="004A55E8" w:rsidRPr="00252290" w:rsidRDefault="004A55E8" w:rsidP="009D6B5F">
            <w:pPr>
              <w:rPr>
                <w:rFonts w:ascii="Arial" w:hAnsi="Arial" w:cs="Arial"/>
                <w:b/>
                <w:sz w:val="24"/>
                <w:szCs w:val="24"/>
              </w:rPr>
            </w:pPr>
            <w:r w:rsidRPr="00252290">
              <w:rPr>
                <w:rFonts w:ascii="Arial" w:hAnsi="Arial" w:cs="Arial"/>
                <w:b/>
                <w:sz w:val="24"/>
                <w:szCs w:val="24"/>
              </w:rPr>
              <w:t> </w:t>
            </w:r>
          </w:p>
        </w:tc>
      </w:tr>
      <w:tr w:rsidR="004A55E8" w:rsidRPr="00252290" w14:paraId="01BA7DA6" w14:textId="77777777" w:rsidTr="00A07DB6">
        <w:trPr>
          <w:trHeight w:val="499"/>
        </w:trPr>
        <w:tc>
          <w:tcPr>
            <w:tcW w:w="4425" w:type="dxa"/>
            <w:noWrap/>
            <w:hideMark/>
          </w:tcPr>
          <w:p w14:paraId="74CEFC6C" w14:textId="53C4A1FF" w:rsidR="004A55E8" w:rsidRPr="00252290" w:rsidRDefault="004A55E8" w:rsidP="009D6B5F">
            <w:pPr>
              <w:rPr>
                <w:rFonts w:ascii="Arial" w:hAnsi="Arial" w:cs="Arial"/>
                <w:b/>
                <w:sz w:val="24"/>
                <w:szCs w:val="24"/>
              </w:rPr>
            </w:pPr>
            <w:r w:rsidRPr="00252290">
              <w:rPr>
                <w:rFonts w:ascii="Arial" w:hAnsi="Arial" w:cs="Arial"/>
                <w:b/>
                <w:sz w:val="24"/>
                <w:szCs w:val="24"/>
              </w:rPr>
              <w:t> </w:t>
            </w:r>
          </w:p>
        </w:tc>
        <w:tc>
          <w:tcPr>
            <w:tcW w:w="2101" w:type="dxa"/>
            <w:noWrap/>
            <w:hideMark/>
          </w:tcPr>
          <w:p w14:paraId="43B6B525" w14:textId="77777777" w:rsidR="004A55E8" w:rsidRPr="00252290" w:rsidRDefault="004A55E8" w:rsidP="009D6B5F">
            <w:pPr>
              <w:rPr>
                <w:rFonts w:ascii="Arial" w:hAnsi="Arial" w:cs="Arial"/>
                <w:b/>
                <w:sz w:val="24"/>
                <w:szCs w:val="24"/>
              </w:rPr>
            </w:pPr>
            <w:r w:rsidRPr="00252290">
              <w:rPr>
                <w:rFonts w:ascii="Arial" w:hAnsi="Arial" w:cs="Arial"/>
                <w:b/>
                <w:sz w:val="24"/>
                <w:szCs w:val="24"/>
              </w:rPr>
              <w:t> </w:t>
            </w:r>
          </w:p>
        </w:tc>
        <w:tc>
          <w:tcPr>
            <w:tcW w:w="2101" w:type="dxa"/>
            <w:noWrap/>
            <w:hideMark/>
          </w:tcPr>
          <w:p w14:paraId="5350144C" w14:textId="77777777" w:rsidR="004A55E8" w:rsidRPr="00252290" w:rsidRDefault="004A55E8" w:rsidP="009D6B5F">
            <w:pPr>
              <w:rPr>
                <w:rFonts w:ascii="Arial" w:hAnsi="Arial" w:cs="Arial"/>
                <w:b/>
                <w:sz w:val="24"/>
                <w:szCs w:val="24"/>
              </w:rPr>
            </w:pPr>
            <w:r w:rsidRPr="00252290">
              <w:rPr>
                <w:rFonts w:ascii="Arial" w:hAnsi="Arial" w:cs="Arial"/>
                <w:b/>
                <w:sz w:val="24"/>
                <w:szCs w:val="24"/>
              </w:rPr>
              <w:t> </w:t>
            </w:r>
          </w:p>
        </w:tc>
        <w:tc>
          <w:tcPr>
            <w:tcW w:w="2101" w:type="dxa"/>
            <w:noWrap/>
            <w:hideMark/>
          </w:tcPr>
          <w:p w14:paraId="422788DE" w14:textId="77777777" w:rsidR="004A55E8" w:rsidRPr="00252290" w:rsidRDefault="004A55E8" w:rsidP="009D6B5F">
            <w:pPr>
              <w:rPr>
                <w:rFonts w:ascii="Arial" w:hAnsi="Arial" w:cs="Arial"/>
                <w:b/>
                <w:sz w:val="24"/>
                <w:szCs w:val="24"/>
              </w:rPr>
            </w:pPr>
            <w:r w:rsidRPr="00252290">
              <w:rPr>
                <w:rFonts w:ascii="Arial" w:hAnsi="Arial" w:cs="Arial"/>
                <w:b/>
                <w:sz w:val="24"/>
                <w:szCs w:val="24"/>
              </w:rPr>
              <w:t> </w:t>
            </w:r>
          </w:p>
        </w:tc>
      </w:tr>
    </w:tbl>
    <w:p w14:paraId="6A730A57" w14:textId="77777777" w:rsidR="004A55E8" w:rsidRPr="00252290" w:rsidRDefault="004A55E8" w:rsidP="004A55E8">
      <w:pPr>
        <w:ind w:left="-180"/>
        <w:rPr>
          <w:rFonts w:ascii="Arial" w:hAnsi="Arial" w:cs="Arial"/>
          <w:sz w:val="24"/>
          <w:szCs w:val="24"/>
        </w:rPr>
      </w:pPr>
    </w:p>
    <w:p w14:paraId="5A609EEC" w14:textId="77777777" w:rsidR="00753E6A" w:rsidRPr="00252290" w:rsidRDefault="00753E6A" w:rsidP="004A55E8">
      <w:pPr>
        <w:ind w:left="-180"/>
        <w:rPr>
          <w:rFonts w:ascii="Arial" w:hAnsi="Arial" w:cs="Arial"/>
          <w:sz w:val="24"/>
          <w:szCs w:val="24"/>
        </w:rPr>
      </w:pPr>
    </w:p>
    <w:p w14:paraId="47BDA31E" w14:textId="71DB7CB2" w:rsidR="00753E6A" w:rsidRPr="00252290" w:rsidRDefault="00753E6A" w:rsidP="00A14B07">
      <w:pPr>
        <w:pStyle w:val="ListParagraph"/>
        <w:ind w:left="0"/>
        <w:jc w:val="center"/>
        <w:rPr>
          <w:rFonts w:ascii="Arial" w:hAnsi="Arial" w:cs="Arial"/>
          <w:b/>
          <w:sz w:val="24"/>
          <w:szCs w:val="24"/>
        </w:rPr>
      </w:pPr>
      <w:r w:rsidRPr="00252290">
        <w:rPr>
          <w:rFonts w:ascii="Arial" w:hAnsi="Arial" w:cs="Arial"/>
          <w:b/>
          <w:sz w:val="24"/>
          <w:szCs w:val="24"/>
        </w:rPr>
        <w:t>Training Record</w:t>
      </w:r>
    </w:p>
    <w:p w14:paraId="51279881" w14:textId="77777777" w:rsidR="00753E6A" w:rsidRPr="00252290" w:rsidRDefault="00753E6A" w:rsidP="00753E6A">
      <w:pPr>
        <w:pStyle w:val="ListParagraph"/>
        <w:ind w:left="0"/>
        <w:jc w:val="center"/>
        <w:rPr>
          <w:rFonts w:ascii="Arial" w:hAnsi="Arial" w:cs="Arial"/>
          <w:sz w:val="24"/>
          <w:szCs w:val="24"/>
        </w:rPr>
      </w:pPr>
      <w:r w:rsidRPr="00252290">
        <w:rPr>
          <w:rFonts w:ascii="Arial" w:hAnsi="Arial" w:cs="Arial"/>
          <w:sz w:val="24"/>
          <w:szCs w:val="24"/>
        </w:rPr>
        <w:t>Use the following table to record the training associated with this Standard Operating Procedure.</w:t>
      </w:r>
    </w:p>
    <w:p w14:paraId="77126833" w14:textId="77777777" w:rsidR="00AD1384" w:rsidRPr="00252290" w:rsidRDefault="00AD1384" w:rsidP="00753E6A">
      <w:pPr>
        <w:pStyle w:val="ListParagraph"/>
        <w:ind w:left="0"/>
        <w:jc w:val="center"/>
        <w:rPr>
          <w:rFonts w:ascii="Arial" w:hAnsi="Arial" w:cs="Arial"/>
          <w:sz w:val="24"/>
          <w:szCs w:val="24"/>
        </w:rPr>
      </w:pPr>
    </w:p>
    <w:tbl>
      <w:tblPr>
        <w:tblStyle w:val="TableGrid"/>
        <w:tblW w:w="0" w:type="auto"/>
        <w:tblLook w:val="04A0" w:firstRow="1" w:lastRow="0" w:firstColumn="1" w:lastColumn="0" w:noHBand="0" w:noVBand="1"/>
      </w:tblPr>
      <w:tblGrid>
        <w:gridCol w:w="4431"/>
        <w:gridCol w:w="4233"/>
        <w:gridCol w:w="2017"/>
      </w:tblGrid>
      <w:tr w:rsidR="004167EC" w:rsidRPr="00252290" w14:paraId="2F4A3AD0" w14:textId="77777777" w:rsidTr="00AC402D">
        <w:trPr>
          <w:trHeight w:val="274"/>
        </w:trPr>
        <w:tc>
          <w:tcPr>
            <w:tcW w:w="4431" w:type="dxa"/>
          </w:tcPr>
          <w:p w14:paraId="1834567B" w14:textId="77777777" w:rsidR="004167EC" w:rsidRPr="00252290" w:rsidRDefault="004167EC" w:rsidP="004167EC">
            <w:pPr>
              <w:pStyle w:val="ListParagraph"/>
              <w:ind w:left="0"/>
              <w:jc w:val="center"/>
              <w:rPr>
                <w:rFonts w:ascii="Arial" w:hAnsi="Arial" w:cs="Arial"/>
                <w:b/>
                <w:sz w:val="24"/>
                <w:szCs w:val="24"/>
              </w:rPr>
            </w:pPr>
            <w:r w:rsidRPr="00252290">
              <w:rPr>
                <w:rFonts w:ascii="Arial" w:hAnsi="Arial" w:cs="Arial"/>
                <w:b/>
                <w:sz w:val="24"/>
                <w:szCs w:val="24"/>
              </w:rPr>
              <w:t>Print Name</w:t>
            </w:r>
          </w:p>
        </w:tc>
        <w:tc>
          <w:tcPr>
            <w:tcW w:w="4233" w:type="dxa"/>
          </w:tcPr>
          <w:p w14:paraId="2AE65A2B" w14:textId="77777777" w:rsidR="004167EC" w:rsidRPr="00252290" w:rsidRDefault="004167EC" w:rsidP="00753E6A">
            <w:pPr>
              <w:pStyle w:val="ListParagraph"/>
              <w:ind w:left="0"/>
              <w:jc w:val="center"/>
              <w:rPr>
                <w:rFonts w:ascii="Arial" w:hAnsi="Arial" w:cs="Arial"/>
                <w:b/>
                <w:sz w:val="24"/>
                <w:szCs w:val="24"/>
              </w:rPr>
            </w:pPr>
            <w:r w:rsidRPr="00252290">
              <w:rPr>
                <w:rFonts w:ascii="Arial" w:hAnsi="Arial" w:cs="Arial"/>
                <w:b/>
                <w:sz w:val="24"/>
                <w:szCs w:val="24"/>
              </w:rPr>
              <w:t>Signature</w:t>
            </w:r>
          </w:p>
        </w:tc>
        <w:tc>
          <w:tcPr>
            <w:tcW w:w="2017" w:type="dxa"/>
          </w:tcPr>
          <w:p w14:paraId="621DE0E9" w14:textId="77777777" w:rsidR="004167EC" w:rsidRPr="00252290" w:rsidRDefault="004167EC" w:rsidP="00753E6A">
            <w:pPr>
              <w:pStyle w:val="ListParagraph"/>
              <w:ind w:left="0"/>
              <w:jc w:val="center"/>
              <w:rPr>
                <w:rFonts w:ascii="Arial" w:hAnsi="Arial" w:cs="Arial"/>
                <w:b/>
                <w:sz w:val="24"/>
                <w:szCs w:val="24"/>
              </w:rPr>
            </w:pPr>
            <w:r w:rsidRPr="00252290">
              <w:rPr>
                <w:rFonts w:ascii="Arial" w:hAnsi="Arial" w:cs="Arial"/>
                <w:b/>
                <w:sz w:val="24"/>
                <w:szCs w:val="24"/>
              </w:rPr>
              <w:t>Date</w:t>
            </w:r>
          </w:p>
        </w:tc>
      </w:tr>
      <w:tr w:rsidR="004167EC" w:rsidRPr="00252290" w14:paraId="3544AFE5" w14:textId="77777777" w:rsidTr="00AC402D">
        <w:trPr>
          <w:trHeight w:val="284"/>
        </w:trPr>
        <w:tc>
          <w:tcPr>
            <w:tcW w:w="4431" w:type="dxa"/>
          </w:tcPr>
          <w:p w14:paraId="4DBF142E" w14:textId="77777777" w:rsidR="004167EC" w:rsidRPr="00252290" w:rsidRDefault="004167EC" w:rsidP="00753E6A">
            <w:pPr>
              <w:pStyle w:val="ListParagraph"/>
              <w:ind w:left="0"/>
              <w:jc w:val="center"/>
              <w:rPr>
                <w:rFonts w:ascii="Arial" w:hAnsi="Arial" w:cs="Arial"/>
                <w:sz w:val="24"/>
                <w:szCs w:val="24"/>
              </w:rPr>
            </w:pPr>
          </w:p>
        </w:tc>
        <w:tc>
          <w:tcPr>
            <w:tcW w:w="4233" w:type="dxa"/>
          </w:tcPr>
          <w:p w14:paraId="367601A7" w14:textId="77777777" w:rsidR="004167EC" w:rsidRPr="00252290" w:rsidRDefault="004167EC" w:rsidP="00753E6A">
            <w:pPr>
              <w:pStyle w:val="ListParagraph"/>
              <w:ind w:left="0"/>
              <w:jc w:val="center"/>
              <w:rPr>
                <w:rFonts w:ascii="Arial" w:hAnsi="Arial" w:cs="Arial"/>
                <w:sz w:val="24"/>
                <w:szCs w:val="24"/>
              </w:rPr>
            </w:pPr>
          </w:p>
        </w:tc>
        <w:tc>
          <w:tcPr>
            <w:tcW w:w="2017" w:type="dxa"/>
          </w:tcPr>
          <w:p w14:paraId="682A2E72" w14:textId="77777777" w:rsidR="004167EC" w:rsidRPr="00252290" w:rsidRDefault="004167EC" w:rsidP="00753E6A">
            <w:pPr>
              <w:pStyle w:val="ListParagraph"/>
              <w:ind w:left="0"/>
              <w:jc w:val="center"/>
              <w:rPr>
                <w:rFonts w:ascii="Arial" w:hAnsi="Arial" w:cs="Arial"/>
                <w:sz w:val="24"/>
                <w:szCs w:val="24"/>
              </w:rPr>
            </w:pPr>
          </w:p>
        </w:tc>
      </w:tr>
      <w:tr w:rsidR="004167EC" w:rsidRPr="00252290" w14:paraId="49B3D629" w14:textId="77777777" w:rsidTr="00AC402D">
        <w:trPr>
          <w:trHeight w:val="284"/>
        </w:trPr>
        <w:tc>
          <w:tcPr>
            <w:tcW w:w="4431" w:type="dxa"/>
          </w:tcPr>
          <w:p w14:paraId="271CADEC" w14:textId="77777777" w:rsidR="004167EC" w:rsidRPr="00252290" w:rsidRDefault="004167EC" w:rsidP="00753E6A">
            <w:pPr>
              <w:pStyle w:val="ListParagraph"/>
              <w:ind w:left="0"/>
              <w:jc w:val="center"/>
              <w:rPr>
                <w:rFonts w:ascii="Arial" w:hAnsi="Arial" w:cs="Arial"/>
                <w:sz w:val="24"/>
                <w:szCs w:val="24"/>
              </w:rPr>
            </w:pPr>
          </w:p>
        </w:tc>
        <w:tc>
          <w:tcPr>
            <w:tcW w:w="4233" w:type="dxa"/>
          </w:tcPr>
          <w:p w14:paraId="12490663" w14:textId="77777777" w:rsidR="004167EC" w:rsidRPr="00252290" w:rsidRDefault="004167EC" w:rsidP="00753E6A">
            <w:pPr>
              <w:pStyle w:val="ListParagraph"/>
              <w:ind w:left="0"/>
              <w:jc w:val="center"/>
              <w:rPr>
                <w:rFonts w:ascii="Arial" w:hAnsi="Arial" w:cs="Arial"/>
                <w:sz w:val="24"/>
                <w:szCs w:val="24"/>
              </w:rPr>
            </w:pPr>
          </w:p>
        </w:tc>
        <w:tc>
          <w:tcPr>
            <w:tcW w:w="2017" w:type="dxa"/>
          </w:tcPr>
          <w:p w14:paraId="1686BAAA" w14:textId="77777777" w:rsidR="004167EC" w:rsidRPr="00252290" w:rsidRDefault="004167EC" w:rsidP="00753E6A">
            <w:pPr>
              <w:pStyle w:val="ListParagraph"/>
              <w:ind w:left="0"/>
              <w:jc w:val="center"/>
              <w:rPr>
                <w:rFonts w:ascii="Arial" w:hAnsi="Arial" w:cs="Arial"/>
                <w:sz w:val="24"/>
                <w:szCs w:val="24"/>
              </w:rPr>
            </w:pPr>
          </w:p>
        </w:tc>
      </w:tr>
      <w:tr w:rsidR="004167EC" w:rsidRPr="00252290" w14:paraId="2FC60199" w14:textId="77777777" w:rsidTr="00AC402D">
        <w:trPr>
          <w:trHeight w:val="284"/>
        </w:trPr>
        <w:tc>
          <w:tcPr>
            <w:tcW w:w="4431" w:type="dxa"/>
          </w:tcPr>
          <w:p w14:paraId="132BCAE6" w14:textId="77777777" w:rsidR="004167EC" w:rsidRPr="00252290" w:rsidRDefault="004167EC" w:rsidP="00753E6A">
            <w:pPr>
              <w:pStyle w:val="ListParagraph"/>
              <w:ind w:left="0"/>
              <w:jc w:val="center"/>
              <w:rPr>
                <w:rFonts w:ascii="Arial" w:hAnsi="Arial" w:cs="Arial"/>
                <w:sz w:val="24"/>
                <w:szCs w:val="24"/>
              </w:rPr>
            </w:pPr>
          </w:p>
        </w:tc>
        <w:tc>
          <w:tcPr>
            <w:tcW w:w="4233" w:type="dxa"/>
          </w:tcPr>
          <w:p w14:paraId="12139187" w14:textId="77777777" w:rsidR="004167EC" w:rsidRPr="00252290" w:rsidRDefault="004167EC" w:rsidP="00753E6A">
            <w:pPr>
              <w:pStyle w:val="ListParagraph"/>
              <w:ind w:left="0"/>
              <w:jc w:val="center"/>
              <w:rPr>
                <w:rFonts w:ascii="Arial" w:hAnsi="Arial" w:cs="Arial"/>
                <w:sz w:val="24"/>
                <w:szCs w:val="24"/>
              </w:rPr>
            </w:pPr>
          </w:p>
        </w:tc>
        <w:tc>
          <w:tcPr>
            <w:tcW w:w="2017" w:type="dxa"/>
          </w:tcPr>
          <w:p w14:paraId="13C2B5D2" w14:textId="77777777" w:rsidR="004167EC" w:rsidRPr="00252290" w:rsidRDefault="004167EC" w:rsidP="00753E6A">
            <w:pPr>
              <w:pStyle w:val="ListParagraph"/>
              <w:ind w:left="0"/>
              <w:jc w:val="center"/>
              <w:rPr>
                <w:rFonts w:ascii="Arial" w:hAnsi="Arial" w:cs="Arial"/>
                <w:sz w:val="24"/>
                <w:szCs w:val="24"/>
              </w:rPr>
            </w:pPr>
          </w:p>
        </w:tc>
      </w:tr>
      <w:tr w:rsidR="004167EC" w:rsidRPr="00252290" w14:paraId="5057574B" w14:textId="77777777" w:rsidTr="00AC402D">
        <w:trPr>
          <w:trHeight w:val="274"/>
        </w:trPr>
        <w:tc>
          <w:tcPr>
            <w:tcW w:w="4431" w:type="dxa"/>
          </w:tcPr>
          <w:p w14:paraId="5A3808EC" w14:textId="77777777" w:rsidR="004167EC" w:rsidRPr="00252290" w:rsidRDefault="004167EC" w:rsidP="00753E6A">
            <w:pPr>
              <w:pStyle w:val="ListParagraph"/>
              <w:ind w:left="0"/>
              <w:jc w:val="center"/>
              <w:rPr>
                <w:rFonts w:ascii="Arial" w:hAnsi="Arial" w:cs="Arial"/>
                <w:sz w:val="24"/>
                <w:szCs w:val="24"/>
              </w:rPr>
            </w:pPr>
          </w:p>
        </w:tc>
        <w:tc>
          <w:tcPr>
            <w:tcW w:w="4233" w:type="dxa"/>
          </w:tcPr>
          <w:p w14:paraId="32BB245F" w14:textId="77777777" w:rsidR="004167EC" w:rsidRPr="00252290" w:rsidRDefault="004167EC" w:rsidP="00753E6A">
            <w:pPr>
              <w:pStyle w:val="ListParagraph"/>
              <w:ind w:left="0"/>
              <w:jc w:val="center"/>
              <w:rPr>
                <w:rFonts w:ascii="Arial" w:hAnsi="Arial" w:cs="Arial"/>
                <w:sz w:val="24"/>
                <w:szCs w:val="24"/>
              </w:rPr>
            </w:pPr>
          </w:p>
        </w:tc>
        <w:tc>
          <w:tcPr>
            <w:tcW w:w="2017" w:type="dxa"/>
          </w:tcPr>
          <w:p w14:paraId="506F13CC" w14:textId="77777777" w:rsidR="004167EC" w:rsidRPr="00252290" w:rsidRDefault="004167EC" w:rsidP="00753E6A">
            <w:pPr>
              <w:pStyle w:val="ListParagraph"/>
              <w:ind w:left="0"/>
              <w:jc w:val="center"/>
              <w:rPr>
                <w:rFonts w:ascii="Arial" w:hAnsi="Arial" w:cs="Arial"/>
                <w:sz w:val="24"/>
                <w:szCs w:val="24"/>
              </w:rPr>
            </w:pPr>
          </w:p>
        </w:tc>
      </w:tr>
      <w:tr w:rsidR="004167EC" w:rsidRPr="00252290" w14:paraId="7A4F977C" w14:textId="77777777" w:rsidTr="00AC402D">
        <w:trPr>
          <w:trHeight w:val="292"/>
        </w:trPr>
        <w:tc>
          <w:tcPr>
            <w:tcW w:w="4431" w:type="dxa"/>
          </w:tcPr>
          <w:p w14:paraId="41BCBE73" w14:textId="77777777" w:rsidR="004167EC" w:rsidRPr="00252290" w:rsidRDefault="004167EC" w:rsidP="00753E6A">
            <w:pPr>
              <w:pStyle w:val="ListParagraph"/>
              <w:ind w:left="0"/>
              <w:jc w:val="center"/>
              <w:rPr>
                <w:rFonts w:ascii="Arial" w:hAnsi="Arial" w:cs="Arial"/>
                <w:sz w:val="24"/>
                <w:szCs w:val="24"/>
              </w:rPr>
            </w:pPr>
          </w:p>
        </w:tc>
        <w:tc>
          <w:tcPr>
            <w:tcW w:w="4233" w:type="dxa"/>
          </w:tcPr>
          <w:p w14:paraId="00E31254" w14:textId="77777777" w:rsidR="004167EC" w:rsidRPr="00252290" w:rsidRDefault="004167EC" w:rsidP="00753E6A">
            <w:pPr>
              <w:pStyle w:val="ListParagraph"/>
              <w:ind w:left="0"/>
              <w:jc w:val="center"/>
              <w:rPr>
                <w:rFonts w:ascii="Arial" w:hAnsi="Arial" w:cs="Arial"/>
                <w:sz w:val="24"/>
                <w:szCs w:val="24"/>
              </w:rPr>
            </w:pPr>
          </w:p>
        </w:tc>
        <w:tc>
          <w:tcPr>
            <w:tcW w:w="2017" w:type="dxa"/>
          </w:tcPr>
          <w:p w14:paraId="2242DE1C" w14:textId="77777777" w:rsidR="004167EC" w:rsidRPr="00252290" w:rsidRDefault="004167EC" w:rsidP="00753E6A">
            <w:pPr>
              <w:pStyle w:val="ListParagraph"/>
              <w:ind w:left="0"/>
              <w:jc w:val="center"/>
              <w:rPr>
                <w:rFonts w:ascii="Arial" w:hAnsi="Arial" w:cs="Arial"/>
                <w:sz w:val="24"/>
                <w:szCs w:val="24"/>
              </w:rPr>
            </w:pPr>
          </w:p>
        </w:tc>
      </w:tr>
    </w:tbl>
    <w:p w14:paraId="186B5720" w14:textId="543C1DE5" w:rsidR="002D6636" w:rsidRPr="00252290" w:rsidRDefault="002D6636" w:rsidP="00A14B07">
      <w:pPr>
        <w:pStyle w:val="ListParagraph"/>
        <w:ind w:left="0"/>
        <w:rPr>
          <w:rFonts w:ascii="Arial" w:hAnsi="Arial" w:cs="Arial"/>
          <w:sz w:val="24"/>
          <w:szCs w:val="24"/>
        </w:rPr>
      </w:pPr>
    </w:p>
    <w:sectPr w:rsidR="002D6636" w:rsidRPr="00252290" w:rsidSect="00B738D1">
      <w:footerReference w:type="default" r:id="rId8"/>
      <w:type w:val="continuous"/>
      <w:pgSz w:w="12240" w:h="15840" w:code="1"/>
      <w:pgMar w:top="1008" w:right="720" w:bottom="720" w:left="100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3208" w14:textId="77777777" w:rsidR="00B470E3" w:rsidRDefault="00B470E3" w:rsidP="008457A8">
      <w:pPr>
        <w:pStyle w:val="Title"/>
      </w:pPr>
      <w:r>
        <w:separator/>
      </w:r>
    </w:p>
  </w:endnote>
  <w:endnote w:type="continuationSeparator" w:id="0">
    <w:p w14:paraId="06ED90BA" w14:textId="77777777" w:rsidR="00B470E3" w:rsidRDefault="00B470E3"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8710" w14:textId="77777777" w:rsidR="00723B88" w:rsidRPr="009E372E" w:rsidRDefault="00EE1890" w:rsidP="00860888">
    <w:pPr>
      <w:pStyle w:val="Footer"/>
      <w:tabs>
        <w:tab w:val="clear" w:pos="8640"/>
        <w:tab w:val="right" w:pos="1035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BC24" w14:textId="77777777" w:rsidR="00B470E3" w:rsidRDefault="00B470E3" w:rsidP="008457A8">
      <w:pPr>
        <w:pStyle w:val="Title"/>
      </w:pPr>
      <w:r>
        <w:separator/>
      </w:r>
    </w:p>
  </w:footnote>
  <w:footnote w:type="continuationSeparator" w:id="0">
    <w:p w14:paraId="1C5FEF1D" w14:textId="77777777" w:rsidR="00B470E3" w:rsidRDefault="00B470E3" w:rsidP="008457A8">
      <w:pPr>
        <w:pStyle w:val="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7C3"/>
    <w:multiLevelType w:val="hybridMultilevel"/>
    <w:tmpl w:val="FEEAEAD6"/>
    <w:lvl w:ilvl="0" w:tplc="61A8C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1984870"/>
    <w:multiLevelType w:val="hybridMultilevel"/>
    <w:tmpl w:val="2066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C7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595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2C3BBE"/>
    <w:multiLevelType w:val="hybridMultilevel"/>
    <w:tmpl w:val="11F0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3E1551"/>
    <w:multiLevelType w:val="hybridMultilevel"/>
    <w:tmpl w:val="CBECD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A95C5C"/>
    <w:multiLevelType w:val="hybridMultilevel"/>
    <w:tmpl w:val="A1165D9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166311EB"/>
    <w:multiLevelType w:val="hybridMultilevel"/>
    <w:tmpl w:val="38E28260"/>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C14441"/>
    <w:multiLevelType w:val="hybridMultilevel"/>
    <w:tmpl w:val="5226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6137A0"/>
    <w:multiLevelType w:val="hybridMultilevel"/>
    <w:tmpl w:val="6B203944"/>
    <w:lvl w:ilvl="0" w:tplc="61A8CF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CA40C2"/>
    <w:multiLevelType w:val="hybridMultilevel"/>
    <w:tmpl w:val="400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436DB"/>
    <w:multiLevelType w:val="hybridMultilevel"/>
    <w:tmpl w:val="170A3900"/>
    <w:lvl w:ilvl="0" w:tplc="53381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2BF9"/>
    <w:multiLevelType w:val="hybridMultilevel"/>
    <w:tmpl w:val="5F6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96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FA63A4"/>
    <w:multiLevelType w:val="hybridMultilevel"/>
    <w:tmpl w:val="927897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15:restartNumberingAfterBreak="0">
    <w:nsid w:val="453E1A1C"/>
    <w:multiLevelType w:val="hybridMultilevel"/>
    <w:tmpl w:val="355E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B03DD"/>
    <w:multiLevelType w:val="hybridMultilevel"/>
    <w:tmpl w:val="434ACAA8"/>
    <w:lvl w:ilvl="0" w:tplc="21729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53088"/>
    <w:multiLevelType w:val="hybridMultilevel"/>
    <w:tmpl w:val="A6C0C5AA"/>
    <w:lvl w:ilvl="0" w:tplc="C07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50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A6406E"/>
    <w:multiLevelType w:val="singleLevel"/>
    <w:tmpl w:val="1DA21A02"/>
    <w:lvl w:ilvl="0">
      <w:start w:val="1"/>
      <w:numFmt w:val="upperLetter"/>
      <w:lvlText w:val="%1."/>
      <w:lvlJc w:val="left"/>
      <w:pPr>
        <w:tabs>
          <w:tab w:val="num" w:pos="1440"/>
        </w:tabs>
        <w:ind w:left="1440" w:hanging="360"/>
      </w:pPr>
      <w:rPr>
        <w:rFonts w:hint="default"/>
      </w:rPr>
    </w:lvl>
  </w:abstractNum>
  <w:abstractNum w:abstractNumId="32" w15:restartNumberingAfterBreak="0">
    <w:nsid w:val="500C3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43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E00331"/>
    <w:multiLevelType w:val="hybridMultilevel"/>
    <w:tmpl w:val="3CB2E5FE"/>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F0336B"/>
    <w:multiLevelType w:val="hybridMultilevel"/>
    <w:tmpl w:val="8D0E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62619"/>
    <w:multiLevelType w:val="hybridMultilevel"/>
    <w:tmpl w:val="AF0E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6E5439"/>
    <w:multiLevelType w:val="hybridMultilevel"/>
    <w:tmpl w:val="A12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45C40"/>
    <w:multiLevelType w:val="hybridMultilevel"/>
    <w:tmpl w:val="9DA66D1A"/>
    <w:lvl w:ilvl="0" w:tplc="0478D03A">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BE10B8"/>
    <w:multiLevelType w:val="hybridMultilevel"/>
    <w:tmpl w:val="1724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E31B8"/>
    <w:multiLevelType w:val="hybridMultilevel"/>
    <w:tmpl w:val="7160F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9B5BBD"/>
    <w:multiLevelType w:val="hybridMultilevel"/>
    <w:tmpl w:val="41AE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00E0C"/>
    <w:multiLevelType w:val="hybridMultilevel"/>
    <w:tmpl w:val="589E3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157B8A"/>
    <w:multiLevelType w:val="hybridMultilevel"/>
    <w:tmpl w:val="6A500AA2"/>
    <w:lvl w:ilvl="0" w:tplc="1DAE1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47C23"/>
    <w:multiLevelType w:val="hybridMultilevel"/>
    <w:tmpl w:val="00F06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77D97"/>
    <w:multiLevelType w:val="hybridMultilevel"/>
    <w:tmpl w:val="B174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134A7E"/>
    <w:multiLevelType w:val="hybridMultilevel"/>
    <w:tmpl w:val="FD56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42A04"/>
    <w:multiLevelType w:val="hybridMultilevel"/>
    <w:tmpl w:val="F0F817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48" w15:restartNumberingAfterBreak="0">
    <w:nsid w:val="7C5E6465"/>
    <w:multiLevelType w:val="hybridMultilevel"/>
    <w:tmpl w:val="1376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868F5"/>
    <w:multiLevelType w:val="hybridMultilevel"/>
    <w:tmpl w:val="B8AE6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1555369">
    <w:abstractNumId w:val="31"/>
  </w:num>
  <w:num w:numId="2" w16cid:durableId="234702914">
    <w:abstractNumId w:val="30"/>
  </w:num>
  <w:num w:numId="3" w16cid:durableId="41103986">
    <w:abstractNumId w:val="33"/>
  </w:num>
  <w:num w:numId="4" w16cid:durableId="276958762">
    <w:abstractNumId w:val="13"/>
  </w:num>
  <w:num w:numId="5" w16cid:durableId="2035181862">
    <w:abstractNumId w:val="32"/>
  </w:num>
  <w:num w:numId="6" w16cid:durableId="1689142831">
    <w:abstractNumId w:val="25"/>
  </w:num>
  <w:num w:numId="7" w16cid:durableId="1096512510">
    <w:abstractNumId w:val="22"/>
  </w:num>
  <w:num w:numId="8" w16cid:durableId="1209730484">
    <w:abstractNumId w:val="12"/>
  </w:num>
  <w:num w:numId="9" w16cid:durableId="200555437">
    <w:abstractNumId w:val="9"/>
  </w:num>
  <w:num w:numId="10" w16cid:durableId="505360236">
    <w:abstractNumId w:val="7"/>
  </w:num>
  <w:num w:numId="11" w16cid:durableId="611786097">
    <w:abstractNumId w:val="6"/>
  </w:num>
  <w:num w:numId="12" w16cid:durableId="58791538">
    <w:abstractNumId w:val="5"/>
  </w:num>
  <w:num w:numId="13" w16cid:durableId="1428964426">
    <w:abstractNumId w:val="4"/>
  </w:num>
  <w:num w:numId="14" w16cid:durableId="659888476">
    <w:abstractNumId w:val="8"/>
  </w:num>
  <w:num w:numId="15" w16cid:durableId="1449854380">
    <w:abstractNumId w:val="3"/>
  </w:num>
  <w:num w:numId="16" w16cid:durableId="833687962">
    <w:abstractNumId w:val="2"/>
  </w:num>
  <w:num w:numId="17" w16cid:durableId="533079704">
    <w:abstractNumId w:val="1"/>
  </w:num>
  <w:num w:numId="18" w16cid:durableId="740062715">
    <w:abstractNumId w:val="0"/>
  </w:num>
  <w:num w:numId="19" w16cid:durableId="317003140">
    <w:abstractNumId w:val="40"/>
  </w:num>
  <w:num w:numId="20" w16cid:durableId="1688751068">
    <w:abstractNumId w:val="47"/>
  </w:num>
  <w:num w:numId="21" w16cid:durableId="734428288">
    <w:abstractNumId w:val="45"/>
  </w:num>
  <w:num w:numId="22" w16cid:durableId="719986308">
    <w:abstractNumId w:val="49"/>
  </w:num>
  <w:num w:numId="23" w16cid:durableId="336156622">
    <w:abstractNumId w:val="38"/>
  </w:num>
  <w:num w:numId="24" w16cid:durableId="296491114">
    <w:abstractNumId w:val="34"/>
  </w:num>
  <w:num w:numId="25" w16cid:durableId="1414352410">
    <w:abstractNumId w:val="17"/>
  </w:num>
  <w:num w:numId="26" w16cid:durableId="560096819">
    <w:abstractNumId w:val="29"/>
  </w:num>
  <w:num w:numId="27" w16cid:durableId="1938904077">
    <w:abstractNumId w:val="28"/>
  </w:num>
  <w:num w:numId="28" w16cid:durableId="2113360275">
    <w:abstractNumId w:val="43"/>
  </w:num>
  <w:num w:numId="29" w16cid:durableId="401223918">
    <w:abstractNumId w:val="21"/>
  </w:num>
  <w:num w:numId="30" w16cid:durableId="1596940198">
    <w:abstractNumId w:val="24"/>
  </w:num>
  <w:num w:numId="31" w16cid:durableId="1831365080">
    <w:abstractNumId w:val="23"/>
  </w:num>
  <w:num w:numId="32" w16cid:durableId="1377387128">
    <w:abstractNumId w:val="39"/>
  </w:num>
  <w:num w:numId="33" w16cid:durableId="748578519">
    <w:abstractNumId w:val="20"/>
  </w:num>
  <w:num w:numId="34" w16cid:durableId="722141833">
    <w:abstractNumId w:val="14"/>
  </w:num>
  <w:num w:numId="35" w16cid:durableId="1742217283">
    <w:abstractNumId w:val="18"/>
  </w:num>
  <w:num w:numId="36" w16cid:durableId="70854268">
    <w:abstractNumId w:val="26"/>
  </w:num>
  <w:num w:numId="37" w16cid:durableId="1607883226">
    <w:abstractNumId w:val="16"/>
  </w:num>
  <w:num w:numId="38" w16cid:durableId="512451479">
    <w:abstractNumId w:val="35"/>
  </w:num>
  <w:num w:numId="39" w16cid:durableId="225336287">
    <w:abstractNumId w:val="10"/>
  </w:num>
  <w:num w:numId="40" w16cid:durableId="1866015185">
    <w:abstractNumId w:val="11"/>
  </w:num>
  <w:num w:numId="41" w16cid:durableId="652221705">
    <w:abstractNumId w:val="19"/>
  </w:num>
  <w:num w:numId="42" w16cid:durableId="1097141941">
    <w:abstractNumId w:val="41"/>
  </w:num>
  <w:num w:numId="43" w16cid:durableId="1403258685">
    <w:abstractNumId w:val="37"/>
  </w:num>
  <w:num w:numId="44" w16cid:durableId="563878719">
    <w:abstractNumId w:val="44"/>
  </w:num>
  <w:num w:numId="45" w16cid:durableId="928931239">
    <w:abstractNumId w:val="15"/>
  </w:num>
  <w:num w:numId="46" w16cid:durableId="2068528436">
    <w:abstractNumId w:val="42"/>
  </w:num>
  <w:num w:numId="47" w16cid:durableId="1648704084">
    <w:abstractNumId w:val="36"/>
  </w:num>
  <w:num w:numId="48" w16cid:durableId="1611888348">
    <w:abstractNumId w:val="27"/>
  </w:num>
  <w:num w:numId="49" w16cid:durableId="1110860599">
    <w:abstractNumId w:val="46"/>
  </w:num>
  <w:num w:numId="50" w16cid:durableId="121346788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059"/>
    <w:rsid w:val="00071A66"/>
    <w:rsid w:val="00075DE8"/>
    <w:rsid w:val="000A32E3"/>
    <w:rsid w:val="000F7364"/>
    <w:rsid w:val="000F781F"/>
    <w:rsid w:val="00115D78"/>
    <w:rsid w:val="001328CA"/>
    <w:rsid w:val="001C755F"/>
    <w:rsid w:val="00200A61"/>
    <w:rsid w:val="00252290"/>
    <w:rsid w:val="0027635E"/>
    <w:rsid w:val="002D6636"/>
    <w:rsid w:val="002D79D8"/>
    <w:rsid w:val="002F400C"/>
    <w:rsid w:val="0030550F"/>
    <w:rsid w:val="00397156"/>
    <w:rsid w:val="003D2BDF"/>
    <w:rsid w:val="00407B30"/>
    <w:rsid w:val="004167EC"/>
    <w:rsid w:val="00435D07"/>
    <w:rsid w:val="00467A29"/>
    <w:rsid w:val="0049386D"/>
    <w:rsid w:val="004A55E8"/>
    <w:rsid w:val="004C2177"/>
    <w:rsid w:val="004C7631"/>
    <w:rsid w:val="004D0ECE"/>
    <w:rsid w:val="004D4269"/>
    <w:rsid w:val="0059667A"/>
    <w:rsid w:val="005F2F26"/>
    <w:rsid w:val="00672C33"/>
    <w:rsid w:val="00696193"/>
    <w:rsid w:val="007156D1"/>
    <w:rsid w:val="00753E6A"/>
    <w:rsid w:val="00760A1B"/>
    <w:rsid w:val="007B267B"/>
    <w:rsid w:val="008457A8"/>
    <w:rsid w:val="00860888"/>
    <w:rsid w:val="008A675F"/>
    <w:rsid w:val="008D0AE4"/>
    <w:rsid w:val="00933202"/>
    <w:rsid w:val="00981974"/>
    <w:rsid w:val="0098245D"/>
    <w:rsid w:val="009C0B66"/>
    <w:rsid w:val="009F2F2F"/>
    <w:rsid w:val="00A07DB6"/>
    <w:rsid w:val="00A14B07"/>
    <w:rsid w:val="00A21C1D"/>
    <w:rsid w:val="00A91921"/>
    <w:rsid w:val="00AA4CC8"/>
    <w:rsid w:val="00AC402D"/>
    <w:rsid w:val="00AC4B7A"/>
    <w:rsid w:val="00AD1384"/>
    <w:rsid w:val="00B24D8D"/>
    <w:rsid w:val="00B470E3"/>
    <w:rsid w:val="00B503A3"/>
    <w:rsid w:val="00B738D1"/>
    <w:rsid w:val="00BF386E"/>
    <w:rsid w:val="00C034F1"/>
    <w:rsid w:val="00C35118"/>
    <w:rsid w:val="00C42770"/>
    <w:rsid w:val="00C4406C"/>
    <w:rsid w:val="00C74E48"/>
    <w:rsid w:val="00C807F4"/>
    <w:rsid w:val="00CB078B"/>
    <w:rsid w:val="00CE3059"/>
    <w:rsid w:val="00D31DDF"/>
    <w:rsid w:val="00D4537B"/>
    <w:rsid w:val="00D66D89"/>
    <w:rsid w:val="00D82A0B"/>
    <w:rsid w:val="00D9392A"/>
    <w:rsid w:val="00DF6F5F"/>
    <w:rsid w:val="00E25D78"/>
    <w:rsid w:val="00E3277A"/>
    <w:rsid w:val="00EE1890"/>
    <w:rsid w:val="00F10999"/>
    <w:rsid w:val="00F70A6B"/>
    <w:rsid w:val="00FA6C40"/>
    <w:rsid w:val="00FB708D"/>
    <w:rsid w:val="00FC443C"/>
    <w:rsid w:val="00FD19CA"/>
    <w:rsid w:val="00FE3340"/>
    <w:rsid w:val="00FE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59683EB8"/>
  <w15:docId w15:val="{D6F73F46-4F8B-450F-8127-1E44851A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9"/>
      </w:numPr>
    </w:pPr>
  </w:style>
  <w:style w:type="paragraph" w:styleId="ListBullet2">
    <w:name w:val="List Bullet 2"/>
    <w:basedOn w:val="Normal"/>
    <w:autoRedefine/>
    <w:rsid w:val="00FE38EF"/>
    <w:pPr>
      <w:numPr>
        <w:numId w:val="10"/>
      </w:numPr>
    </w:pPr>
  </w:style>
  <w:style w:type="paragraph" w:styleId="ListBullet3">
    <w:name w:val="List Bullet 3"/>
    <w:basedOn w:val="Normal"/>
    <w:autoRedefine/>
    <w:rsid w:val="00FE38EF"/>
    <w:pPr>
      <w:numPr>
        <w:numId w:val="11"/>
      </w:numPr>
    </w:pPr>
  </w:style>
  <w:style w:type="paragraph" w:styleId="ListBullet4">
    <w:name w:val="List Bullet 4"/>
    <w:basedOn w:val="Normal"/>
    <w:autoRedefine/>
    <w:rsid w:val="00FE38EF"/>
    <w:pPr>
      <w:numPr>
        <w:numId w:val="12"/>
      </w:numPr>
    </w:pPr>
  </w:style>
  <w:style w:type="paragraph" w:styleId="ListBullet5">
    <w:name w:val="List Bullet 5"/>
    <w:basedOn w:val="Normal"/>
    <w:autoRedefine/>
    <w:rsid w:val="00FE38EF"/>
    <w:pPr>
      <w:numPr>
        <w:numId w:val="13"/>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4"/>
      </w:numPr>
    </w:pPr>
  </w:style>
  <w:style w:type="paragraph" w:styleId="ListNumber2">
    <w:name w:val="List Number 2"/>
    <w:basedOn w:val="Normal"/>
    <w:rsid w:val="00FE38EF"/>
    <w:pPr>
      <w:numPr>
        <w:numId w:val="15"/>
      </w:numPr>
    </w:pPr>
  </w:style>
  <w:style w:type="paragraph" w:styleId="ListNumber3">
    <w:name w:val="List Number 3"/>
    <w:basedOn w:val="Normal"/>
    <w:rsid w:val="00FE38EF"/>
    <w:pPr>
      <w:numPr>
        <w:numId w:val="16"/>
      </w:numPr>
    </w:pPr>
  </w:style>
  <w:style w:type="paragraph" w:styleId="ListNumber4">
    <w:name w:val="List Number 4"/>
    <w:basedOn w:val="Normal"/>
    <w:rsid w:val="00FE38EF"/>
    <w:pPr>
      <w:numPr>
        <w:numId w:val="17"/>
      </w:numPr>
    </w:pPr>
  </w:style>
  <w:style w:type="paragraph" w:styleId="ListNumber5">
    <w:name w:val="List Number 5"/>
    <w:basedOn w:val="Normal"/>
    <w:rsid w:val="00FE38EF"/>
    <w:pPr>
      <w:numPr>
        <w:numId w:val="18"/>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FollowedHyperlink">
    <w:name w:val="FollowedHyperlink"/>
    <w:uiPriority w:val="99"/>
    <w:unhideWhenUsed/>
    <w:rsid w:val="002D79D8"/>
    <w:rPr>
      <w:color w:val="800080"/>
      <w:u w:val="single"/>
    </w:rPr>
  </w:style>
  <w:style w:type="character" w:styleId="Strong">
    <w:name w:val="Strong"/>
    <w:basedOn w:val="DefaultParagraphFont"/>
    <w:uiPriority w:val="22"/>
    <w:qFormat/>
    <w:rsid w:val="009C0B66"/>
    <w:rPr>
      <w:b/>
      <w:bCs/>
    </w:rPr>
  </w:style>
  <w:style w:type="paragraph" w:customStyle="1" w:styleId="SOP">
    <w:name w:val="SOP"/>
    <w:basedOn w:val="Normal"/>
    <w:rsid w:val="00D31DDF"/>
    <w:pPr>
      <w:tabs>
        <w:tab w:val="left" w:pos="720"/>
        <w:tab w:val="left" w:pos="1440"/>
        <w:tab w:val="left" w:pos="2160"/>
        <w:tab w:val="left" w:pos="6120"/>
      </w:tabs>
      <w:spacing w:line="360" w:lineRule="atLeast"/>
      <w:ind w:left="720" w:hanging="720"/>
    </w:pPr>
    <w:rPr>
      <w:rFonts w:ascii="Times" w:hAnsi="Times" w:cs="Times"/>
      <w:sz w:val="24"/>
    </w:rPr>
  </w:style>
  <w:style w:type="character" w:styleId="UnresolvedMention">
    <w:name w:val="Unresolved Mention"/>
    <w:basedOn w:val="DefaultParagraphFont"/>
    <w:uiPriority w:val="99"/>
    <w:semiHidden/>
    <w:unhideWhenUsed/>
    <w:rsid w:val="001C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5082">
      <w:bodyDiv w:val="1"/>
      <w:marLeft w:val="0"/>
      <w:marRight w:val="0"/>
      <w:marTop w:val="0"/>
      <w:marBottom w:val="0"/>
      <w:divBdr>
        <w:top w:val="none" w:sz="0" w:space="0" w:color="auto"/>
        <w:left w:val="none" w:sz="0" w:space="0" w:color="auto"/>
        <w:bottom w:val="none" w:sz="0" w:space="0" w:color="auto"/>
        <w:right w:val="none" w:sz="0" w:space="0" w:color="auto"/>
      </w:divBdr>
    </w:div>
    <w:div w:id="502748447">
      <w:bodyDiv w:val="1"/>
      <w:marLeft w:val="0"/>
      <w:marRight w:val="0"/>
      <w:marTop w:val="0"/>
      <w:marBottom w:val="0"/>
      <w:divBdr>
        <w:top w:val="none" w:sz="0" w:space="0" w:color="auto"/>
        <w:left w:val="none" w:sz="0" w:space="0" w:color="auto"/>
        <w:bottom w:val="none" w:sz="0" w:space="0" w:color="auto"/>
        <w:right w:val="none" w:sz="0" w:space="0" w:color="auto"/>
      </w:divBdr>
    </w:div>
    <w:div w:id="1529560203">
      <w:bodyDiv w:val="1"/>
      <w:marLeft w:val="0"/>
      <w:marRight w:val="0"/>
      <w:marTop w:val="0"/>
      <w:marBottom w:val="0"/>
      <w:divBdr>
        <w:top w:val="none" w:sz="0" w:space="0" w:color="auto"/>
        <w:left w:val="none" w:sz="0" w:space="0" w:color="auto"/>
        <w:bottom w:val="none" w:sz="0" w:space="0" w:color="auto"/>
        <w:right w:val="none" w:sz="0" w:space="0" w:color="auto"/>
      </w:divBdr>
    </w:div>
    <w:div w:id="17489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hs.iastate.edu/services/occupational/accidents-inju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Outlook 98</dc:creator>
  <cp:lastModifiedBy>Thompson, Michelle J [EHS]</cp:lastModifiedBy>
  <cp:revision>16</cp:revision>
  <cp:lastPrinted>2013-08-29T17:56:00Z</cp:lastPrinted>
  <dcterms:created xsi:type="dcterms:W3CDTF">2013-12-03T17:21:00Z</dcterms:created>
  <dcterms:modified xsi:type="dcterms:W3CDTF">2023-03-21T15:26:00Z</dcterms:modified>
</cp:coreProperties>
</file>