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B00" w14:textId="77777777" w:rsidR="00AA4CC8" w:rsidRPr="00C72C44" w:rsidRDefault="00AA4CC8" w:rsidP="00AA4CC8">
      <w:pPr>
        <w:tabs>
          <w:tab w:val="left" w:pos="1080"/>
          <w:tab w:val="left" w:pos="6300"/>
          <w:tab w:val="right" w:pos="9810"/>
        </w:tabs>
        <w:rPr>
          <w:rFonts w:ascii="Arial" w:hAnsi="Arial" w:cs="Arial"/>
          <w:sz w:val="18"/>
        </w:rPr>
      </w:pPr>
    </w:p>
    <w:tbl>
      <w:tblPr>
        <w:tblpPr w:leftFromText="180" w:rightFromText="180" w:vertAnchor="page" w:horzAnchor="margin" w:tblpY="406"/>
        <w:tblW w:w="9738" w:type="dxa"/>
        <w:tblLayout w:type="fixed"/>
        <w:tblLook w:val="0000" w:firstRow="0" w:lastRow="0" w:firstColumn="0" w:lastColumn="0" w:noHBand="0" w:noVBand="0"/>
      </w:tblPr>
      <w:tblGrid>
        <w:gridCol w:w="6588"/>
        <w:gridCol w:w="3150"/>
      </w:tblGrid>
      <w:tr w:rsidR="00AA4CC8" w:rsidRPr="00C72C44" w14:paraId="60B5725E" w14:textId="77777777" w:rsidTr="00AA4CC8">
        <w:trPr>
          <w:trHeight w:val="1530"/>
        </w:trPr>
        <w:tc>
          <w:tcPr>
            <w:tcW w:w="6588" w:type="dxa"/>
          </w:tcPr>
          <w:p w14:paraId="7B0B663E" w14:textId="77777777" w:rsidR="00AA4CC8" w:rsidRPr="00C72C44" w:rsidRDefault="00AA4CC8" w:rsidP="00AA4CC8">
            <w:pPr>
              <w:tabs>
                <w:tab w:val="left" w:pos="7740"/>
              </w:tabs>
              <w:rPr>
                <w:rFonts w:ascii="Arial" w:hAnsi="Arial" w:cs="Arial"/>
                <w:spacing w:val="-8"/>
                <w:szCs w:val="22"/>
              </w:rPr>
            </w:pPr>
            <w:r w:rsidRPr="00C72C44">
              <w:rPr>
                <w:rFonts w:ascii="Arial" w:hAnsi="Arial" w:cs="Arial"/>
                <w:noProof/>
                <w:spacing w:val="-8"/>
                <w:szCs w:val="22"/>
              </w:rPr>
              <w:drawing>
                <wp:inline distT="0" distB="0" distL="0" distR="0" wp14:anchorId="323507CD" wp14:editId="37790EED">
                  <wp:extent cx="3208655" cy="240665"/>
                  <wp:effectExtent l="0" t="0" r="0" b="6985"/>
                  <wp:docPr id="1" name="Picture 1" descr="I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7F5E537A" w14:textId="77777777" w:rsidR="00AA4CC8" w:rsidRPr="00C72C44" w:rsidRDefault="00AA4CC8" w:rsidP="00AA4CC8">
            <w:pPr>
              <w:tabs>
                <w:tab w:val="left" w:pos="774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2BF17483" w14:textId="77777777" w:rsidR="00C74E48" w:rsidRPr="00C72C44" w:rsidRDefault="00C74E48">
      <w:pPr>
        <w:tabs>
          <w:tab w:val="left" w:pos="1080"/>
        </w:tabs>
        <w:rPr>
          <w:rFonts w:ascii="Arial" w:hAnsi="Arial" w:cs="Arial"/>
          <w:b/>
          <w:sz w:val="26"/>
        </w:rPr>
        <w:sectPr w:rsidR="00C74E48" w:rsidRPr="00C72C44" w:rsidSect="00C74E48">
          <w:type w:val="continuous"/>
          <w:pgSz w:w="12240" w:h="15840" w:code="1"/>
          <w:pgMar w:top="907" w:right="907" w:bottom="1152" w:left="1267" w:header="720" w:footer="720" w:gutter="0"/>
          <w:paperSrc w:first="7" w:other="7"/>
          <w:cols w:num="2" w:space="720" w:equalWidth="0">
            <w:col w:w="6365" w:space="1188"/>
            <w:col w:w="2513"/>
          </w:cols>
        </w:sectPr>
      </w:pPr>
    </w:p>
    <w:p w14:paraId="690FA2CC" w14:textId="77777777" w:rsidR="00B738D1" w:rsidRPr="00C72C44" w:rsidRDefault="00B738D1" w:rsidP="00C72C44">
      <w:pPr>
        <w:pStyle w:val="FormTitle"/>
        <w:ind w:left="360"/>
        <w:rPr>
          <w:rFonts w:ascii="Arial" w:hAnsi="Arial" w:cs="Arial"/>
        </w:rPr>
      </w:pPr>
      <w:r w:rsidRPr="00C72C44">
        <w:rPr>
          <w:rFonts w:ascii="Arial" w:hAnsi="Arial" w:cs="Arial"/>
        </w:rPr>
        <w:t>STANDARD OPERATING PROCEDURE</w:t>
      </w: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30"/>
        <w:gridCol w:w="1275"/>
        <w:gridCol w:w="1032"/>
        <w:gridCol w:w="266"/>
        <w:gridCol w:w="1283"/>
        <w:gridCol w:w="2146"/>
        <w:gridCol w:w="266"/>
        <w:gridCol w:w="1550"/>
        <w:gridCol w:w="1786"/>
      </w:tblGrid>
      <w:tr w:rsidR="00B738D1" w:rsidRPr="00C72C44" w14:paraId="3EAEC0F0" w14:textId="77777777" w:rsidTr="00375727">
        <w:tc>
          <w:tcPr>
            <w:tcW w:w="2088" w:type="dxa"/>
            <w:gridSpan w:val="2"/>
          </w:tcPr>
          <w:p w14:paraId="4E40951B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bCs/>
                <w:sz w:val="24"/>
                <w:szCs w:val="24"/>
              </w:rPr>
              <w:t>Procedure Title:</w:t>
            </w:r>
          </w:p>
        </w:tc>
        <w:tc>
          <w:tcPr>
            <w:tcW w:w="8346" w:type="dxa"/>
            <w:gridSpan w:val="7"/>
            <w:tcBorders>
              <w:bottom w:val="single" w:sz="4" w:space="0" w:color="auto"/>
            </w:tcBorders>
          </w:tcPr>
          <w:p w14:paraId="1EA518A2" w14:textId="77777777" w:rsidR="00B738D1" w:rsidRPr="00C72C44" w:rsidRDefault="002A61F8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C72C44">
              <w:rPr>
                <w:rFonts w:ascii="Arial" w:hAnsi="Arial" w:cs="Arial"/>
                <w:sz w:val="24"/>
                <w:szCs w:val="24"/>
              </w:rPr>
              <w:t>Eyewash flushing</w:t>
            </w:r>
          </w:p>
        </w:tc>
      </w:tr>
      <w:tr w:rsidR="00B738D1" w:rsidRPr="00C72C44" w14:paraId="79456EC7" w14:textId="77777777" w:rsidTr="00375727">
        <w:tc>
          <w:tcPr>
            <w:tcW w:w="2088" w:type="dxa"/>
            <w:gridSpan w:val="2"/>
          </w:tcPr>
          <w:p w14:paraId="512C98F8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</w:tcBorders>
          </w:tcPr>
          <w:p w14:paraId="36F53D82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38D1" w:rsidRPr="00C72C44" w14:paraId="666F2F75" w14:textId="77777777" w:rsidTr="00375727">
        <w:tc>
          <w:tcPr>
            <w:tcW w:w="780" w:type="dxa"/>
          </w:tcPr>
          <w:p w14:paraId="77B7BE3A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bCs/>
                <w:sz w:val="24"/>
                <w:szCs w:val="24"/>
              </w:rPr>
              <w:t>Dept: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14:paraId="5F09B3AD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14:paraId="123ED063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0ECD25F5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bCs/>
                <w:sz w:val="24"/>
                <w:szCs w:val="24"/>
              </w:rPr>
              <w:t>Bldg/Rm: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F35E01F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14:paraId="00E40757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46FA54AB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C8F0994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C7A4A" w14:textId="77777777" w:rsidR="00B738D1" w:rsidRPr="00C72C44" w:rsidRDefault="00B738D1" w:rsidP="00B738D1">
      <w:pPr>
        <w:rPr>
          <w:rFonts w:ascii="Arial" w:hAnsi="Arial" w:cs="Arial"/>
          <w:sz w:val="24"/>
          <w:szCs w:val="24"/>
        </w:rPr>
      </w:pPr>
    </w:p>
    <w:p w14:paraId="0C6C3A1C" w14:textId="77777777" w:rsidR="00B738D1" w:rsidRPr="00C72C44" w:rsidRDefault="00B738D1" w:rsidP="00B738D1">
      <w:pPr>
        <w:tabs>
          <w:tab w:val="left" w:pos="1584"/>
          <w:tab w:val="left" w:pos="2016"/>
        </w:tabs>
        <w:ind w:left="2016" w:hanging="2016"/>
        <w:rPr>
          <w:rFonts w:ascii="Arial" w:hAnsi="Arial" w:cs="Arial"/>
          <w:b/>
          <w:sz w:val="24"/>
          <w:szCs w:val="24"/>
        </w:rPr>
      </w:pPr>
      <w:r w:rsidRPr="00C72C44">
        <w:rPr>
          <w:rFonts w:ascii="Arial" w:hAnsi="Arial" w:cs="Arial"/>
          <w:b/>
          <w:sz w:val="24"/>
          <w:szCs w:val="24"/>
        </w:rPr>
        <w:t>Procedure Overview:</w:t>
      </w:r>
    </w:p>
    <w:p w14:paraId="2EFDF3C1" w14:textId="77777777" w:rsidR="002A61F8" w:rsidRPr="00C72C44" w:rsidRDefault="002A61F8" w:rsidP="00B738D1">
      <w:pPr>
        <w:tabs>
          <w:tab w:val="left" w:pos="1584"/>
          <w:tab w:val="left" w:pos="2016"/>
        </w:tabs>
        <w:ind w:left="2016" w:hanging="2016"/>
        <w:rPr>
          <w:rFonts w:ascii="Arial" w:hAnsi="Arial" w:cs="Arial"/>
          <w:b/>
          <w:sz w:val="24"/>
          <w:szCs w:val="24"/>
        </w:rPr>
      </w:pPr>
    </w:p>
    <w:p w14:paraId="1FD198FA" w14:textId="77777777" w:rsidR="00C72C44" w:rsidRDefault="00C72C44" w:rsidP="002A6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any laboratory space where corrosive materials are used or stored, a plumbed eyewash station must be accessible within 10 seconds from the work area. </w:t>
      </w:r>
    </w:p>
    <w:p w14:paraId="13F33A22" w14:textId="77777777" w:rsidR="00C72C44" w:rsidRDefault="00C72C44" w:rsidP="002A61F8">
      <w:pPr>
        <w:rPr>
          <w:rFonts w:ascii="Arial" w:hAnsi="Arial" w:cs="Arial"/>
          <w:sz w:val="24"/>
          <w:szCs w:val="24"/>
        </w:rPr>
      </w:pPr>
    </w:p>
    <w:p w14:paraId="5F7CF3B3" w14:textId="46E6811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 xml:space="preserve">To ensure a properly-functioning eyewash station with clean water in the event of an </w:t>
      </w:r>
    </w:p>
    <w:p w14:paraId="579E09E5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emergency, laboratories must flush their eyewash station monthly.  When performing a monthly</w:t>
      </w:r>
    </w:p>
    <w:p w14:paraId="64EE774C" w14:textId="77777777" w:rsidR="00B738D1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eyewash flush, check the following:</w:t>
      </w:r>
    </w:p>
    <w:p w14:paraId="2B638809" w14:textId="77777777" w:rsidR="00B738D1" w:rsidRPr="00C72C44" w:rsidRDefault="00B738D1" w:rsidP="00B738D1">
      <w:pPr>
        <w:rPr>
          <w:rFonts w:ascii="Arial" w:hAnsi="Arial" w:cs="Arial"/>
          <w:sz w:val="24"/>
          <w:szCs w:val="24"/>
        </w:rPr>
      </w:pPr>
    </w:p>
    <w:p w14:paraId="24668A8D" w14:textId="77777777" w:rsidR="00696193" w:rsidRPr="00C72C44" w:rsidRDefault="00FE38A6" w:rsidP="001328CA">
      <w:pPr>
        <w:rPr>
          <w:rFonts w:ascii="Arial" w:hAnsi="Arial" w:cs="Arial"/>
          <w:b/>
          <w:sz w:val="24"/>
          <w:szCs w:val="24"/>
        </w:rPr>
      </w:pPr>
      <w:r w:rsidRPr="00C72C44">
        <w:rPr>
          <w:rFonts w:ascii="Arial" w:hAnsi="Arial" w:cs="Arial"/>
          <w:b/>
          <w:sz w:val="24"/>
          <w:szCs w:val="24"/>
        </w:rPr>
        <w:t>Procedure</w:t>
      </w:r>
      <w:r w:rsidR="00407B30" w:rsidRPr="00C72C44">
        <w:rPr>
          <w:rFonts w:ascii="Arial" w:hAnsi="Arial" w:cs="Arial"/>
          <w:b/>
          <w:sz w:val="24"/>
          <w:szCs w:val="24"/>
        </w:rPr>
        <w:t>:</w:t>
      </w:r>
    </w:p>
    <w:p w14:paraId="0CDE0F6E" w14:textId="77777777" w:rsidR="002A61F8" w:rsidRPr="00C72C44" w:rsidRDefault="002A61F8" w:rsidP="001328CA">
      <w:pPr>
        <w:rPr>
          <w:rFonts w:ascii="Arial" w:hAnsi="Arial" w:cs="Arial"/>
          <w:sz w:val="24"/>
          <w:szCs w:val="24"/>
        </w:rPr>
      </w:pPr>
    </w:p>
    <w:p w14:paraId="3E029806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►</w:t>
      </w:r>
      <w:r w:rsidRPr="00C72C44">
        <w:rPr>
          <w:rFonts w:ascii="Arial" w:hAnsi="Arial" w:cs="Arial"/>
          <w:sz w:val="24"/>
          <w:szCs w:val="24"/>
          <w:u w:val="single"/>
        </w:rPr>
        <w:t>Access and signage</w:t>
      </w:r>
      <w:r w:rsidRPr="00C72C44">
        <w:rPr>
          <w:rFonts w:ascii="Arial" w:hAnsi="Arial" w:cs="Arial"/>
          <w:sz w:val="24"/>
          <w:szCs w:val="24"/>
        </w:rPr>
        <w:t xml:space="preserve">: Ensure that the eyewash station is easily identifiable and </w:t>
      </w:r>
    </w:p>
    <w:p w14:paraId="048EE657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 xml:space="preserve">unobstructed.  Carts, chairs, glassware and equipment can all obstruct an eyewash station, </w:t>
      </w:r>
    </w:p>
    <w:p w14:paraId="79274802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which may slow the response in the event of an emergency.</w:t>
      </w:r>
    </w:p>
    <w:p w14:paraId="73025B9A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810BEC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►</w:t>
      </w:r>
      <w:r w:rsidRPr="00C72C44">
        <w:rPr>
          <w:rFonts w:ascii="Arial" w:hAnsi="Arial" w:cs="Arial"/>
          <w:sz w:val="24"/>
          <w:szCs w:val="24"/>
          <w:u w:val="single"/>
        </w:rPr>
        <w:t>Operation</w:t>
      </w:r>
      <w:r w:rsidRPr="00C72C44">
        <w:rPr>
          <w:rFonts w:ascii="Arial" w:hAnsi="Arial" w:cs="Arial"/>
          <w:sz w:val="24"/>
          <w:szCs w:val="24"/>
        </w:rPr>
        <w:t xml:space="preserve">:  Ensure that the eyewash station activates easily with one-handed control, the </w:t>
      </w:r>
    </w:p>
    <w:p w14:paraId="3DB322A5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 xml:space="preserve">flow removes eyepiece covers, and water flows evenly and in a steady stream. </w:t>
      </w:r>
    </w:p>
    <w:p w14:paraId="1C44D97A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857E661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►</w:t>
      </w:r>
      <w:r w:rsidRPr="00C72C44">
        <w:rPr>
          <w:rFonts w:ascii="Arial" w:hAnsi="Arial" w:cs="Arial"/>
          <w:sz w:val="24"/>
          <w:szCs w:val="24"/>
          <w:u w:val="single"/>
        </w:rPr>
        <w:t>Water</w:t>
      </w:r>
      <w:r w:rsidRPr="00C72C44">
        <w:rPr>
          <w:rFonts w:ascii="Arial" w:hAnsi="Arial" w:cs="Arial"/>
          <w:sz w:val="24"/>
          <w:szCs w:val="24"/>
        </w:rPr>
        <w:t xml:space="preserve">:  Allow the eyewash station to run for 1-3 minutes to flush stagnant water from the line. </w:t>
      </w:r>
    </w:p>
    <w:p w14:paraId="7F2DCE88" w14:textId="77777777" w:rsidR="002A61F8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 xml:space="preserve">If this is your first time flushing the station, you may have to run it longer to ensure that the water </w:t>
      </w:r>
    </w:p>
    <w:p w14:paraId="1B59398F" w14:textId="77777777" w:rsidR="00A07DB6" w:rsidRPr="00C72C44" w:rsidRDefault="002A61F8" w:rsidP="002A61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is clean.</w:t>
      </w:r>
    </w:p>
    <w:p w14:paraId="4901EA0E" w14:textId="77777777" w:rsidR="00B738D1" w:rsidRPr="00C72C44" w:rsidRDefault="00B738D1" w:rsidP="00C4406C">
      <w:pPr>
        <w:rPr>
          <w:rFonts w:ascii="Arial" w:hAnsi="Arial" w:cs="Arial"/>
          <w:b/>
          <w:sz w:val="24"/>
          <w:szCs w:val="24"/>
        </w:rPr>
      </w:pPr>
    </w:p>
    <w:p w14:paraId="697D0362" w14:textId="77777777" w:rsidR="00D66D89" w:rsidRPr="00C72C44" w:rsidRDefault="00D66D89" w:rsidP="00A07DB6">
      <w:pPr>
        <w:rPr>
          <w:rFonts w:ascii="Arial" w:hAnsi="Arial" w:cs="Arial"/>
          <w:b/>
          <w:sz w:val="24"/>
          <w:szCs w:val="24"/>
        </w:rPr>
      </w:pPr>
    </w:p>
    <w:p w14:paraId="7BF7C0CE" w14:textId="77777777" w:rsidR="00FE38A6" w:rsidRPr="00C72C44" w:rsidRDefault="00FE38A6" w:rsidP="00B738D1">
      <w:pPr>
        <w:rPr>
          <w:rFonts w:ascii="Arial" w:hAnsi="Arial" w:cs="Arial"/>
          <w:b/>
          <w:sz w:val="24"/>
          <w:szCs w:val="24"/>
        </w:rPr>
      </w:pPr>
      <w:r w:rsidRPr="00C72C44">
        <w:rPr>
          <w:rFonts w:ascii="Arial" w:hAnsi="Arial" w:cs="Arial"/>
          <w:b/>
          <w:sz w:val="24"/>
          <w:szCs w:val="24"/>
        </w:rPr>
        <w:t>Maintenance:</w:t>
      </w:r>
    </w:p>
    <w:p w14:paraId="6AACA8DA" w14:textId="77777777" w:rsidR="00FE38A6" w:rsidRPr="00C72C44" w:rsidRDefault="00FE38A6" w:rsidP="00B738D1">
      <w:pPr>
        <w:rPr>
          <w:rFonts w:ascii="Arial" w:hAnsi="Arial" w:cs="Arial"/>
          <w:b/>
          <w:sz w:val="24"/>
          <w:szCs w:val="24"/>
        </w:rPr>
      </w:pPr>
    </w:p>
    <w:p w14:paraId="7CD6A382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Report malfunctioning eyewash stations to Facilities, Planning and Management (</w:t>
      </w:r>
      <w:r w:rsidR="00F83F65" w:rsidRPr="00C72C44">
        <w:rPr>
          <w:rFonts w:ascii="Arial" w:hAnsi="Arial" w:cs="Arial"/>
          <w:sz w:val="24"/>
          <w:szCs w:val="24"/>
        </w:rPr>
        <w:t>515-</w:t>
      </w:r>
      <w:r w:rsidRPr="00C72C44">
        <w:rPr>
          <w:rFonts w:ascii="Arial" w:hAnsi="Arial" w:cs="Arial"/>
          <w:sz w:val="24"/>
          <w:szCs w:val="24"/>
        </w:rPr>
        <w:t>294-5100).</w:t>
      </w:r>
    </w:p>
    <w:p w14:paraId="514BBD25" w14:textId="77777777" w:rsidR="00FE38A6" w:rsidRPr="00C72C44" w:rsidRDefault="00FE38A6" w:rsidP="00B738D1">
      <w:pPr>
        <w:rPr>
          <w:rFonts w:ascii="Arial" w:hAnsi="Arial" w:cs="Arial"/>
          <w:b/>
          <w:sz w:val="24"/>
          <w:szCs w:val="24"/>
        </w:rPr>
      </w:pPr>
    </w:p>
    <w:p w14:paraId="61A4054A" w14:textId="77777777" w:rsidR="002A61F8" w:rsidRPr="00C72C44" w:rsidRDefault="002A61F8" w:rsidP="00B738D1">
      <w:pPr>
        <w:rPr>
          <w:rFonts w:ascii="Arial" w:hAnsi="Arial" w:cs="Arial"/>
          <w:b/>
          <w:bCs/>
          <w:sz w:val="24"/>
          <w:szCs w:val="24"/>
        </w:rPr>
      </w:pPr>
      <w:r w:rsidRPr="00C72C44">
        <w:rPr>
          <w:rFonts w:ascii="Arial" w:hAnsi="Arial" w:cs="Arial"/>
          <w:b/>
          <w:bCs/>
          <w:sz w:val="24"/>
          <w:szCs w:val="24"/>
        </w:rPr>
        <w:t>Helpful hints:</w:t>
      </w:r>
    </w:p>
    <w:p w14:paraId="6C6BC158" w14:textId="77777777" w:rsidR="002A61F8" w:rsidRPr="00C72C44" w:rsidRDefault="002A61F8" w:rsidP="00B738D1">
      <w:pPr>
        <w:rPr>
          <w:rFonts w:ascii="Arial" w:hAnsi="Arial" w:cs="Arial"/>
          <w:b/>
          <w:bCs/>
          <w:sz w:val="24"/>
          <w:szCs w:val="24"/>
        </w:rPr>
      </w:pPr>
    </w:p>
    <w:p w14:paraId="7CE54886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 xml:space="preserve">- Make sure you know where the water drains! Often a bucket has to be positioned under the unit’s drain to collect the water. </w:t>
      </w:r>
    </w:p>
    <w:p w14:paraId="031C2AC1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</w:p>
    <w:p w14:paraId="6AA0DB25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- Have a roll of paper towels on hand in case of water leakage.</w:t>
      </w:r>
    </w:p>
    <w:p w14:paraId="3803FAA7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</w:p>
    <w:p w14:paraId="0BB3ABD8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 xml:space="preserve">- A large tray may be needed to collect the water under units that pull down from the wall to activate. </w:t>
      </w:r>
    </w:p>
    <w:p w14:paraId="06D4226A" w14:textId="77777777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</w:p>
    <w:p w14:paraId="1338DEAE" w14:textId="3B578694" w:rsidR="002A61F8" w:rsidRPr="00C72C44" w:rsidRDefault="002A61F8" w:rsidP="002A61F8">
      <w:pPr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If you have questions or if you are unable to flush your eyewash station, contact Environmental Health &amp; Safety</w:t>
      </w:r>
      <w:r w:rsidR="003D1354" w:rsidRPr="00C72C44">
        <w:rPr>
          <w:rFonts w:ascii="Arial" w:hAnsi="Arial" w:cs="Arial"/>
          <w:sz w:val="24"/>
          <w:szCs w:val="24"/>
        </w:rPr>
        <w:t xml:space="preserve"> (515-294-5359 or </w:t>
      </w:r>
      <w:hyperlink r:id="rId8" w:history="1">
        <w:r w:rsidR="003D1354" w:rsidRPr="00C72C44">
          <w:rPr>
            <w:rStyle w:val="Hyperlink"/>
            <w:rFonts w:ascii="Arial" w:hAnsi="Arial" w:cs="Arial"/>
            <w:sz w:val="24"/>
            <w:szCs w:val="24"/>
          </w:rPr>
          <w:t>ehsinfo@iastate.edu</w:t>
        </w:r>
      </w:hyperlink>
      <w:r w:rsidR="003D1354" w:rsidRPr="00C72C44">
        <w:rPr>
          <w:rFonts w:ascii="Arial" w:hAnsi="Arial" w:cs="Arial"/>
          <w:sz w:val="24"/>
          <w:szCs w:val="24"/>
        </w:rPr>
        <w:t>)</w:t>
      </w:r>
      <w:r w:rsidRPr="00C72C44">
        <w:rPr>
          <w:rFonts w:ascii="Arial" w:hAnsi="Arial" w:cs="Arial"/>
          <w:sz w:val="24"/>
          <w:szCs w:val="24"/>
        </w:rPr>
        <w:t>.</w:t>
      </w:r>
    </w:p>
    <w:p w14:paraId="07C36619" w14:textId="77777777" w:rsidR="002A61F8" w:rsidRPr="00C72C44" w:rsidRDefault="002A61F8" w:rsidP="00B738D1">
      <w:pPr>
        <w:rPr>
          <w:rFonts w:ascii="Arial" w:hAnsi="Arial" w:cs="Arial"/>
          <w:b/>
          <w:bCs/>
          <w:sz w:val="24"/>
          <w:szCs w:val="24"/>
        </w:rPr>
      </w:pPr>
    </w:p>
    <w:p w14:paraId="6E3078FD" w14:textId="77777777" w:rsidR="00A07DB6" w:rsidRPr="00C72C44" w:rsidRDefault="00A07DB6" w:rsidP="00B738D1">
      <w:pPr>
        <w:rPr>
          <w:rFonts w:ascii="Arial" w:hAnsi="Arial" w:cs="Arial"/>
          <w:sz w:val="24"/>
          <w:szCs w:val="24"/>
        </w:rPr>
      </w:pPr>
    </w:p>
    <w:p w14:paraId="549E6CAF" w14:textId="77777777" w:rsidR="00D62955" w:rsidRPr="00C72C44" w:rsidRDefault="00D62955" w:rsidP="00B738D1">
      <w:pPr>
        <w:rPr>
          <w:rFonts w:ascii="Arial" w:hAnsi="Arial" w:cs="Arial"/>
          <w:sz w:val="24"/>
          <w:szCs w:val="24"/>
        </w:rPr>
      </w:pPr>
    </w:p>
    <w:p w14:paraId="5CBC4945" w14:textId="77777777" w:rsidR="00D62955" w:rsidRPr="00C72C44" w:rsidRDefault="00D62955" w:rsidP="00B738D1">
      <w:pPr>
        <w:rPr>
          <w:rFonts w:ascii="Arial" w:hAnsi="Arial" w:cs="Arial"/>
          <w:sz w:val="24"/>
          <w:szCs w:val="24"/>
        </w:rPr>
      </w:pPr>
    </w:p>
    <w:p w14:paraId="3E53B1C9" w14:textId="77777777" w:rsidR="00D62955" w:rsidRPr="00C72C44" w:rsidRDefault="00D62955" w:rsidP="00B738D1">
      <w:pPr>
        <w:rPr>
          <w:rFonts w:ascii="Arial" w:hAnsi="Arial" w:cs="Arial"/>
          <w:sz w:val="24"/>
          <w:szCs w:val="24"/>
        </w:rPr>
      </w:pPr>
    </w:p>
    <w:p w14:paraId="2BD83E11" w14:textId="77777777" w:rsidR="00981974" w:rsidRPr="00C72C44" w:rsidRDefault="00981974" w:rsidP="00B738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5125"/>
        <w:gridCol w:w="360"/>
        <w:gridCol w:w="817"/>
        <w:gridCol w:w="2338"/>
      </w:tblGrid>
      <w:tr w:rsidR="00B738D1" w:rsidRPr="00C72C44" w14:paraId="47928AAB" w14:textId="77777777" w:rsidTr="00375727">
        <w:tc>
          <w:tcPr>
            <w:tcW w:w="1728" w:type="dxa"/>
          </w:tcPr>
          <w:p w14:paraId="21D1E80C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sz w:val="24"/>
                <w:szCs w:val="24"/>
              </w:rPr>
              <w:t>Written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CBFCDFC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54DE3CF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295CEF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DF0368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D1" w:rsidRPr="00C72C44" w14:paraId="517EE61D" w14:textId="77777777" w:rsidTr="00375727">
        <w:tc>
          <w:tcPr>
            <w:tcW w:w="1728" w:type="dxa"/>
          </w:tcPr>
          <w:p w14:paraId="5BDE8C73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03BEF8D0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05BFFA8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6B9D6E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F837726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8D1" w:rsidRPr="00C72C44" w14:paraId="405EBF3B" w14:textId="77777777" w:rsidTr="00375727">
        <w:tc>
          <w:tcPr>
            <w:tcW w:w="1728" w:type="dxa"/>
          </w:tcPr>
          <w:p w14:paraId="0C4EC34D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sz w:val="24"/>
                <w:szCs w:val="24"/>
              </w:rPr>
              <w:t>Approved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4A70F81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80A99FC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C23562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A86CC77" w14:textId="77777777" w:rsidR="00B738D1" w:rsidRPr="00C72C44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B17A6" w14:textId="77777777" w:rsidR="00B738D1" w:rsidRPr="00C72C44" w:rsidRDefault="00B738D1" w:rsidP="00B738D1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ab/>
        <w:t>(PI or Lab Supervisor)</w:t>
      </w:r>
    </w:p>
    <w:p w14:paraId="2926ED49" w14:textId="77777777" w:rsidR="00B738D1" w:rsidRPr="00C72C44" w:rsidRDefault="00B738D1" w:rsidP="00B738D1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5569C2EA" w14:textId="77777777" w:rsidR="004A55E8" w:rsidRPr="00C72C44" w:rsidRDefault="004A55E8" w:rsidP="004A55E8">
      <w:pPr>
        <w:ind w:left="-180"/>
        <w:rPr>
          <w:rFonts w:ascii="Arial" w:hAnsi="Arial" w:cs="Arial"/>
          <w:sz w:val="24"/>
          <w:szCs w:val="24"/>
        </w:rPr>
      </w:pPr>
    </w:p>
    <w:p w14:paraId="55676A17" w14:textId="77777777" w:rsidR="00753E6A" w:rsidRPr="00C72C44" w:rsidRDefault="00753E6A" w:rsidP="004A55E8">
      <w:pPr>
        <w:ind w:left="-180"/>
        <w:rPr>
          <w:rFonts w:ascii="Arial" w:hAnsi="Arial" w:cs="Arial"/>
          <w:sz w:val="24"/>
          <w:szCs w:val="24"/>
        </w:rPr>
      </w:pPr>
    </w:p>
    <w:p w14:paraId="7B5DE173" w14:textId="77777777" w:rsidR="00753E6A" w:rsidRPr="00C72C44" w:rsidRDefault="00753E6A" w:rsidP="00C72C4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72C44">
        <w:rPr>
          <w:rFonts w:ascii="Arial" w:hAnsi="Arial" w:cs="Arial"/>
          <w:b/>
          <w:sz w:val="24"/>
          <w:szCs w:val="24"/>
        </w:rPr>
        <w:t xml:space="preserve"> Training Record</w:t>
      </w:r>
    </w:p>
    <w:p w14:paraId="5B9EE499" w14:textId="77777777" w:rsidR="00753E6A" w:rsidRPr="00C72C44" w:rsidRDefault="00753E6A" w:rsidP="00753E6A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sz w:val="24"/>
          <w:szCs w:val="24"/>
        </w:rPr>
        <w:t>Use the following table to record the training associated with this Standard Operating Procedure.</w:t>
      </w:r>
    </w:p>
    <w:p w14:paraId="79B4AA1B" w14:textId="77777777" w:rsidR="00AD1384" w:rsidRPr="00C72C44" w:rsidRDefault="00AD1384" w:rsidP="00753E6A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233"/>
        <w:gridCol w:w="2017"/>
      </w:tblGrid>
      <w:tr w:rsidR="004167EC" w:rsidRPr="00C72C44" w14:paraId="5A815DF9" w14:textId="77777777" w:rsidTr="00AC402D">
        <w:trPr>
          <w:trHeight w:val="274"/>
        </w:trPr>
        <w:tc>
          <w:tcPr>
            <w:tcW w:w="4431" w:type="dxa"/>
          </w:tcPr>
          <w:p w14:paraId="22EEB68F" w14:textId="77777777" w:rsidR="004167EC" w:rsidRPr="00C72C44" w:rsidRDefault="004167EC" w:rsidP="004167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233" w:type="dxa"/>
          </w:tcPr>
          <w:p w14:paraId="3ADE6364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017" w:type="dxa"/>
          </w:tcPr>
          <w:p w14:paraId="0097CC33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C4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4167EC" w:rsidRPr="00C72C44" w14:paraId="7DAE5D4C" w14:textId="77777777" w:rsidTr="00AC402D">
        <w:trPr>
          <w:trHeight w:val="284"/>
        </w:trPr>
        <w:tc>
          <w:tcPr>
            <w:tcW w:w="4431" w:type="dxa"/>
          </w:tcPr>
          <w:p w14:paraId="2FFF020F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64FECE44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E3BF839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C72C44" w14:paraId="09ABEA05" w14:textId="77777777" w:rsidTr="00AC402D">
        <w:trPr>
          <w:trHeight w:val="284"/>
        </w:trPr>
        <w:tc>
          <w:tcPr>
            <w:tcW w:w="4431" w:type="dxa"/>
          </w:tcPr>
          <w:p w14:paraId="253E2E76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D893676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3FB45A6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C72C44" w14:paraId="4197F722" w14:textId="77777777" w:rsidTr="00AC402D">
        <w:trPr>
          <w:trHeight w:val="284"/>
        </w:trPr>
        <w:tc>
          <w:tcPr>
            <w:tcW w:w="4431" w:type="dxa"/>
          </w:tcPr>
          <w:p w14:paraId="233D66E8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05A1A8C1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5D398C1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C72C44" w14:paraId="11F10011" w14:textId="77777777" w:rsidTr="00AC402D">
        <w:trPr>
          <w:trHeight w:val="274"/>
        </w:trPr>
        <w:tc>
          <w:tcPr>
            <w:tcW w:w="4431" w:type="dxa"/>
          </w:tcPr>
          <w:p w14:paraId="7DF0B714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16AC7168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0874F10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EC" w:rsidRPr="00C72C44" w14:paraId="311AD17F" w14:textId="77777777" w:rsidTr="00AC402D">
        <w:trPr>
          <w:trHeight w:val="292"/>
        </w:trPr>
        <w:tc>
          <w:tcPr>
            <w:tcW w:w="4431" w:type="dxa"/>
          </w:tcPr>
          <w:p w14:paraId="659C4B57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3803272A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C0258F0" w14:textId="77777777" w:rsidR="004167EC" w:rsidRPr="00C72C44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3B499" w14:textId="77777777" w:rsidR="00753E6A" w:rsidRPr="00C72C44" w:rsidRDefault="00753E6A" w:rsidP="00753E6A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14:paraId="76944C03" w14:textId="77777777" w:rsidR="002D6636" w:rsidRPr="00C72C44" w:rsidRDefault="002D6636" w:rsidP="002D663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2C44">
        <w:rPr>
          <w:rFonts w:ascii="Arial" w:hAnsi="Arial" w:cs="Arial"/>
          <w:b/>
          <w:sz w:val="24"/>
          <w:szCs w:val="24"/>
        </w:rPr>
        <w:t>Note: Attach to or file with written materials and methods</w:t>
      </w:r>
    </w:p>
    <w:sectPr w:rsidR="002D6636" w:rsidRPr="00C72C44" w:rsidSect="00B738D1">
      <w:footerReference w:type="default" r:id="rId9"/>
      <w:type w:val="continuous"/>
      <w:pgSz w:w="12240" w:h="15840" w:code="1"/>
      <w:pgMar w:top="1008" w:right="720" w:bottom="720" w:left="100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AA1C" w14:textId="77777777" w:rsidR="00B470E3" w:rsidRDefault="00B470E3" w:rsidP="008457A8">
      <w:pPr>
        <w:pStyle w:val="Title"/>
      </w:pPr>
      <w:r>
        <w:separator/>
      </w:r>
    </w:p>
  </w:endnote>
  <w:endnote w:type="continuationSeparator" w:id="0">
    <w:p w14:paraId="6172DD7E" w14:textId="77777777" w:rsidR="00B470E3" w:rsidRDefault="00B470E3" w:rsidP="008457A8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F108" w14:textId="77777777" w:rsidR="00723B88" w:rsidRPr="009E372E" w:rsidRDefault="00C72C44" w:rsidP="00860888">
    <w:pPr>
      <w:pStyle w:val="Footer"/>
      <w:tabs>
        <w:tab w:val="clear" w:pos="8640"/>
        <w:tab w:val="right" w:pos="10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7091" w14:textId="77777777" w:rsidR="00B470E3" w:rsidRDefault="00B470E3" w:rsidP="008457A8">
      <w:pPr>
        <w:pStyle w:val="Title"/>
      </w:pPr>
      <w:r>
        <w:separator/>
      </w:r>
    </w:p>
  </w:footnote>
  <w:footnote w:type="continuationSeparator" w:id="0">
    <w:p w14:paraId="7A25273A" w14:textId="77777777" w:rsidR="00B470E3" w:rsidRDefault="00B470E3" w:rsidP="008457A8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BCC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C0DA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EBF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BAF6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12DE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86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C15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E3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2E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725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7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95E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6311EB"/>
    <w:multiLevelType w:val="hybridMultilevel"/>
    <w:tmpl w:val="38E28260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36DB"/>
    <w:multiLevelType w:val="hybridMultilevel"/>
    <w:tmpl w:val="170A3900"/>
    <w:lvl w:ilvl="0" w:tplc="53381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7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396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0D508C"/>
    <w:multiLevelType w:val="hybridMultilevel"/>
    <w:tmpl w:val="DC7C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B03DD"/>
    <w:multiLevelType w:val="hybridMultilevel"/>
    <w:tmpl w:val="434ACAA8"/>
    <w:lvl w:ilvl="0" w:tplc="21729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088"/>
    <w:multiLevelType w:val="hybridMultilevel"/>
    <w:tmpl w:val="A6C0C5AA"/>
    <w:lvl w:ilvl="0" w:tplc="C0701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0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A6406E"/>
    <w:multiLevelType w:val="singleLevel"/>
    <w:tmpl w:val="1DA21A0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00C3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436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E00331"/>
    <w:multiLevelType w:val="hybridMultilevel"/>
    <w:tmpl w:val="3CB2E5FE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5C40"/>
    <w:multiLevelType w:val="hybridMultilevel"/>
    <w:tmpl w:val="9DA66D1A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E31B8"/>
    <w:multiLevelType w:val="hybridMultilevel"/>
    <w:tmpl w:val="7160F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57B8A"/>
    <w:multiLevelType w:val="hybridMultilevel"/>
    <w:tmpl w:val="6A500AA2"/>
    <w:lvl w:ilvl="0" w:tplc="1DAE1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77D97"/>
    <w:multiLevelType w:val="hybridMultilevel"/>
    <w:tmpl w:val="B1742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2A04"/>
    <w:multiLevelType w:val="hybridMultilevel"/>
    <w:tmpl w:val="F0F8171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7E8868F5"/>
    <w:multiLevelType w:val="hybridMultilevel"/>
    <w:tmpl w:val="B8AE6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980847">
    <w:abstractNumId w:val="20"/>
  </w:num>
  <w:num w:numId="2" w16cid:durableId="40443673">
    <w:abstractNumId w:val="19"/>
  </w:num>
  <w:num w:numId="3" w16cid:durableId="1121925659">
    <w:abstractNumId w:val="22"/>
  </w:num>
  <w:num w:numId="4" w16cid:durableId="608509916">
    <w:abstractNumId w:val="11"/>
  </w:num>
  <w:num w:numId="5" w16cid:durableId="1850559487">
    <w:abstractNumId w:val="21"/>
  </w:num>
  <w:num w:numId="6" w16cid:durableId="654602024">
    <w:abstractNumId w:val="15"/>
  </w:num>
  <w:num w:numId="7" w16cid:durableId="1722363026">
    <w:abstractNumId w:val="14"/>
  </w:num>
  <w:num w:numId="8" w16cid:durableId="1619722812">
    <w:abstractNumId w:val="10"/>
  </w:num>
  <w:num w:numId="9" w16cid:durableId="832524930">
    <w:abstractNumId w:val="9"/>
  </w:num>
  <w:num w:numId="10" w16cid:durableId="986279214">
    <w:abstractNumId w:val="7"/>
  </w:num>
  <w:num w:numId="11" w16cid:durableId="854156220">
    <w:abstractNumId w:val="6"/>
  </w:num>
  <w:num w:numId="12" w16cid:durableId="357512438">
    <w:abstractNumId w:val="5"/>
  </w:num>
  <w:num w:numId="13" w16cid:durableId="1859155019">
    <w:abstractNumId w:val="4"/>
  </w:num>
  <w:num w:numId="14" w16cid:durableId="1607038116">
    <w:abstractNumId w:val="8"/>
  </w:num>
  <w:num w:numId="15" w16cid:durableId="1643538312">
    <w:abstractNumId w:val="3"/>
  </w:num>
  <w:num w:numId="16" w16cid:durableId="926694465">
    <w:abstractNumId w:val="2"/>
  </w:num>
  <w:num w:numId="17" w16cid:durableId="1984773802">
    <w:abstractNumId w:val="1"/>
  </w:num>
  <w:num w:numId="18" w16cid:durableId="2076926128">
    <w:abstractNumId w:val="0"/>
  </w:num>
  <w:num w:numId="19" w16cid:durableId="546987155">
    <w:abstractNumId w:val="25"/>
  </w:num>
  <w:num w:numId="20" w16cid:durableId="2043703162">
    <w:abstractNumId w:val="28"/>
  </w:num>
  <w:num w:numId="21" w16cid:durableId="1718120751">
    <w:abstractNumId w:val="27"/>
  </w:num>
  <w:num w:numId="22" w16cid:durableId="64303493">
    <w:abstractNumId w:val="29"/>
  </w:num>
  <w:num w:numId="23" w16cid:durableId="1392849694">
    <w:abstractNumId w:val="24"/>
  </w:num>
  <w:num w:numId="24" w16cid:durableId="866941842">
    <w:abstractNumId w:val="23"/>
  </w:num>
  <w:num w:numId="25" w16cid:durableId="1314330302">
    <w:abstractNumId w:val="12"/>
  </w:num>
  <w:num w:numId="26" w16cid:durableId="1999838915">
    <w:abstractNumId w:val="18"/>
  </w:num>
  <w:num w:numId="27" w16cid:durableId="1909029666">
    <w:abstractNumId w:val="17"/>
  </w:num>
  <w:num w:numId="28" w16cid:durableId="2066833943">
    <w:abstractNumId w:val="26"/>
  </w:num>
  <w:num w:numId="29" w16cid:durableId="1451242329">
    <w:abstractNumId w:val="13"/>
  </w:num>
  <w:num w:numId="30" w16cid:durableId="7217524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059"/>
    <w:rsid w:val="00071A66"/>
    <w:rsid w:val="000A32E3"/>
    <w:rsid w:val="000F7364"/>
    <w:rsid w:val="000F781F"/>
    <w:rsid w:val="00115D78"/>
    <w:rsid w:val="001328CA"/>
    <w:rsid w:val="00200A61"/>
    <w:rsid w:val="002A61F8"/>
    <w:rsid w:val="002D6636"/>
    <w:rsid w:val="0030550F"/>
    <w:rsid w:val="003D1354"/>
    <w:rsid w:val="003D2BDF"/>
    <w:rsid w:val="00407B30"/>
    <w:rsid w:val="004167EC"/>
    <w:rsid w:val="004A55E8"/>
    <w:rsid w:val="004C2177"/>
    <w:rsid w:val="004C7631"/>
    <w:rsid w:val="004D4269"/>
    <w:rsid w:val="005672DA"/>
    <w:rsid w:val="0059667A"/>
    <w:rsid w:val="00672C33"/>
    <w:rsid w:val="00696193"/>
    <w:rsid w:val="00753E6A"/>
    <w:rsid w:val="007D1A00"/>
    <w:rsid w:val="007E2A8D"/>
    <w:rsid w:val="008457A8"/>
    <w:rsid w:val="00860888"/>
    <w:rsid w:val="008A675F"/>
    <w:rsid w:val="00933202"/>
    <w:rsid w:val="00981974"/>
    <w:rsid w:val="009F2F2F"/>
    <w:rsid w:val="00A07DB6"/>
    <w:rsid w:val="00A21C1D"/>
    <w:rsid w:val="00A55C52"/>
    <w:rsid w:val="00AA4CC8"/>
    <w:rsid w:val="00AC402D"/>
    <w:rsid w:val="00AC4B7A"/>
    <w:rsid w:val="00AD1384"/>
    <w:rsid w:val="00B24D8D"/>
    <w:rsid w:val="00B470E3"/>
    <w:rsid w:val="00B503A3"/>
    <w:rsid w:val="00B738D1"/>
    <w:rsid w:val="00C034F1"/>
    <w:rsid w:val="00C35118"/>
    <w:rsid w:val="00C42770"/>
    <w:rsid w:val="00C4406C"/>
    <w:rsid w:val="00C72C44"/>
    <w:rsid w:val="00C74E48"/>
    <w:rsid w:val="00C807F4"/>
    <w:rsid w:val="00CB078B"/>
    <w:rsid w:val="00CE3059"/>
    <w:rsid w:val="00D37208"/>
    <w:rsid w:val="00D4537B"/>
    <w:rsid w:val="00D62955"/>
    <w:rsid w:val="00D66D89"/>
    <w:rsid w:val="00D82A0B"/>
    <w:rsid w:val="00DF6F5F"/>
    <w:rsid w:val="00E25D78"/>
    <w:rsid w:val="00E3277A"/>
    <w:rsid w:val="00EC51D1"/>
    <w:rsid w:val="00F70A6B"/>
    <w:rsid w:val="00F83F65"/>
    <w:rsid w:val="00FB708D"/>
    <w:rsid w:val="00FE38A6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577D7454"/>
  <w15:docId w15:val="{9A310A4F-4830-401A-8C8C-A5C1C3B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8EF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rsid w:val="00FE38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E38EF"/>
    <w:pPr>
      <w:keepNext/>
      <w:tabs>
        <w:tab w:val="left" w:pos="6300"/>
        <w:tab w:val="right" w:pos="9810"/>
      </w:tabs>
      <w:outlineLvl w:val="1"/>
    </w:pPr>
    <w:rPr>
      <w:rFonts w:ascii="Times New Roman" w:hAnsi="Times New Roman"/>
      <w:b/>
      <w:smallCaps/>
      <w:sz w:val="40"/>
    </w:rPr>
  </w:style>
  <w:style w:type="paragraph" w:styleId="Heading3">
    <w:name w:val="heading 3"/>
    <w:basedOn w:val="Normal"/>
    <w:next w:val="Normal"/>
    <w:qFormat/>
    <w:rsid w:val="00FE38EF"/>
    <w:pPr>
      <w:keepNext/>
      <w:tabs>
        <w:tab w:val="left" w:pos="1080"/>
      </w:tabs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E38EF"/>
    <w:pPr>
      <w:keepNext/>
      <w:tabs>
        <w:tab w:val="left" w:pos="1080"/>
        <w:tab w:val="left" w:pos="6300"/>
        <w:tab w:val="right" w:pos="9810"/>
      </w:tabs>
      <w:outlineLvl w:val="3"/>
    </w:pPr>
    <w:rPr>
      <w:rFonts w:ascii="Times New Roman" w:hAnsi="Times New Roman"/>
      <w:b/>
      <w:color w:val="FF0000"/>
      <w:sz w:val="20"/>
    </w:rPr>
  </w:style>
  <w:style w:type="paragraph" w:styleId="Heading5">
    <w:name w:val="heading 5"/>
    <w:basedOn w:val="Normal"/>
    <w:next w:val="Normal"/>
    <w:qFormat/>
    <w:rsid w:val="00FE38EF"/>
    <w:pPr>
      <w:keepNext/>
      <w:tabs>
        <w:tab w:val="left" w:pos="1080"/>
        <w:tab w:val="left" w:pos="6300"/>
        <w:tab w:val="right" w:pos="9810"/>
      </w:tabs>
      <w:outlineLvl w:val="4"/>
    </w:pPr>
    <w:rPr>
      <w:rFonts w:ascii="Times New Roman" w:hAnsi="Times New Roman"/>
      <w:b/>
      <w:bCs/>
      <w:caps/>
      <w:color w:val="777777"/>
    </w:rPr>
  </w:style>
  <w:style w:type="paragraph" w:styleId="Heading6">
    <w:name w:val="heading 6"/>
    <w:basedOn w:val="Normal"/>
    <w:next w:val="Normal"/>
    <w:qFormat/>
    <w:rsid w:val="00FE38E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FE38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E38E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38E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8EF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BodyText">
    <w:name w:val="Body Text"/>
    <w:basedOn w:val="Normal"/>
    <w:rsid w:val="00FE38EF"/>
    <w:pPr>
      <w:jc w:val="both"/>
    </w:pPr>
    <w:rPr>
      <w:rFonts w:ascii="Arial" w:hAnsi="Arial"/>
      <w:szCs w:val="24"/>
    </w:rPr>
  </w:style>
  <w:style w:type="paragraph" w:styleId="BlockText">
    <w:name w:val="Block Text"/>
    <w:basedOn w:val="Normal"/>
    <w:rsid w:val="00FE38EF"/>
    <w:pPr>
      <w:spacing w:after="120"/>
      <w:ind w:left="1440" w:right="1440"/>
    </w:pPr>
  </w:style>
  <w:style w:type="paragraph" w:styleId="BodyText2">
    <w:name w:val="Body Text 2"/>
    <w:basedOn w:val="Normal"/>
    <w:rsid w:val="00FE38EF"/>
    <w:pPr>
      <w:spacing w:after="120" w:line="480" w:lineRule="auto"/>
    </w:pPr>
  </w:style>
  <w:style w:type="paragraph" w:styleId="BodyText3">
    <w:name w:val="Body Text 3"/>
    <w:basedOn w:val="Normal"/>
    <w:rsid w:val="00FE38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E38EF"/>
    <w:pPr>
      <w:spacing w:after="120"/>
      <w:ind w:firstLine="210"/>
      <w:jc w:val="left"/>
    </w:pPr>
    <w:rPr>
      <w:rFonts w:ascii="Univers" w:hAnsi="Univers"/>
      <w:szCs w:val="20"/>
    </w:rPr>
  </w:style>
  <w:style w:type="paragraph" w:styleId="BodyTextIndent">
    <w:name w:val="Body Text Indent"/>
    <w:basedOn w:val="Normal"/>
    <w:rsid w:val="00FE38EF"/>
    <w:pPr>
      <w:spacing w:after="120"/>
      <w:ind w:left="360"/>
    </w:pPr>
  </w:style>
  <w:style w:type="paragraph" w:styleId="BodyTextFirstIndent2">
    <w:name w:val="Body Text First Indent 2"/>
    <w:basedOn w:val="BodyTextIndent"/>
    <w:rsid w:val="00FE38EF"/>
    <w:pPr>
      <w:ind w:firstLine="210"/>
    </w:pPr>
  </w:style>
  <w:style w:type="paragraph" w:styleId="BodyTextIndent2">
    <w:name w:val="Body Text Indent 2"/>
    <w:basedOn w:val="Normal"/>
    <w:rsid w:val="00FE38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38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E38EF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E38EF"/>
    <w:pPr>
      <w:ind w:left="4320"/>
    </w:pPr>
  </w:style>
  <w:style w:type="paragraph" w:styleId="CommentText">
    <w:name w:val="annotation text"/>
    <w:basedOn w:val="Normal"/>
    <w:semiHidden/>
    <w:rsid w:val="00FE38EF"/>
    <w:rPr>
      <w:sz w:val="20"/>
    </w:rPr>
  </w:style>
  <w:style w:type="paragraph" w:styleId="Date">
    <w:name w:val="Date"/>
    <w:basedOn w:val="Normal"/>
    <w:next w:val="Normal"/>
    <w:rsid w:val="00FE38EF"/>
  </w:style>
  <w:style w:type="paragraph" w:styleId="DocumentMap">
    <w:name w:val="Document Map"/>
    <w:basedOn w:val="Normal"/>
    <w:semiHidden/>
    <w:rsid w:val="00FE38E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E38EF"/>
  </w:style>
  <w:style w:type="paragraph" w:styleId="EndnoteText">
    <w:name w:val="endnote text"/>
    <w:basedOn w:val="Normal"/>
    <w:semiHidden/>
    <w:rsid w:val="00FE38EF"/>
    <w:rPr>
      <w:sz w:val="20"/>
    </w:rPr>
  </w:style>
  <w:style w:type="paragraph" w:styleId="EnvelopeAddress">
    <w:name w:val="envelope address"/>
    <w:basedOn w:val="Normal"/>
    <w:rsid w:val="00FE38E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E38EF"/>
    <w:rPr>
      <w:rFonts w:ascii="Arial" w:hAnsi="Arial" w:cs="Arial"/>
      <w:sz w:val="20"/>
    </w:rPr>
  </w:style>
  <w:style w:type="paragraph" w:styleId="Footer">
    <w:name w:val="footer"/>
    <w:basedOn w:val="Normal"/>
    <w:rsid w:val="00FE38E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E38EF"/>
    <w:rPr>
      <w:sz w:val="20"/>
    </w:rPr>
  </w:style>
  <w:style w:type="paragraph" w:styleId="Header">
    <w:name w:val="header"/>
    <w:basedOn w:val="Normal"/>
    <w:rsid w:val="00FE38E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FE38EF"/>
    <w:rPr>
      <w:i/>
      <w:iCs/>
    </w:rPr>
  </w:style>
  <w:style w:type="paragraph" w:styleId="HTMLPreformatted">
    <w:name w:val="HTML Preformatted"/>
    <w:basedOn w:val="Normal"/>
    <w:rsid w:val="00FE38E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E38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E38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E38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E38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E38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E38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E38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E38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E38E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E38EF"/>
    <w:rPr>
      <w:rFonts w:ascii="Arial" w:hAnsi="Arial" w:cs="Arial"/>
      <w:b/>
      <w:bCs/>
    </w:rPr>
  </w:style>
  <w:style w:type="paragraph" w:styleId="List">
    <w:name w:val="List"/>
    <w:basedOn w:val="Normal"/>
    <w:rsid w:val="00FE38EF"/>
    <w:pPr>
      <w:ind w:left="360" w:hanging="360"/>
    </w:pPr>
  </w:style>
  <w:style w:type="paragraph" w:styleId="List2">
    <w:name w:val="List 2"/>
    <w:basedOn w:val="Normal"/>
    <w:rsid w:val="00FE38EF"/>
    <w:pPr>
      <w:ind w:left="720" w:hanging="360"/>
    </w:pPr>
  </w:style>
  <w:style w:type="paragraph" w:styleId="List3">
    <w:name w:val="List 3"/>
    <w:basedOn w:val="Normal"/>
    <w:rsid w:val="00FE38EF"/>
    <w:pPr>
      <w:ind w:left="1080" w:hanging="360"/>
    </w:pPr>
  </w:style>
  <w:style w:type="paragraph" w:styleId="List4">
    <w:name w:val="List 4"/>
    <w:basedOn w:val="Normal"/>
    <w:rsid w:val="00FE38EF"/>
    <w:pPr>
      <w:ind w:left="1440" w:hanging="360"/>
    </w:pPr>
  </w:style>
  <w:style w:type="paragraph" w:styleId="List5">
    <w:name w:val="List 5"/>
    <w:basedOn w:val="Normal"/>
    <w:rsid w:val="00FE38EF"/>
    <w:pPr>
      <w:ind w:left="1800" w:hanging="360"/>
    </w:pPr>
  </w:style>
  <w:style w:type="paragraph" w:styleId="ListBullet">
    <w:name w:val="List Bullet"/>
    <w:basedOn w:val="Normal"/>
    <w:autoRedefine/>
    <w:rsid w:val="00FE38EF"/>
    <w:pPr>
      <w:numPr>
        <w:numId w:val="9"/>
      </w:numPr>
    </w:pPr>
  </w:style>
  <w:style w:type="paragraph" w:styleId="ListBullet2">
    <w:name w:val="List Bullet 2"/>
    <w:basedOn w:val="Normal"/>
    <w:autoRedefine/>
    <w:rsid w:val="00FE38EF"/>
    <w:pPr>
      <w:numPr>
        <w:numId w:val="10"/>
      </w:numPr>
    </w:pPr>
  </w:style>
  <w:style w:type="paragraph" w:styleId="ListBullet3">
    <w:name w:val="List Bullet 3"/>
    <w:basedOn w:val="Normal"/>
    <w:autoRedefine/>
    <w:rsid w:val="00FE38EF"/>
    <w:pPr>
      <w:numPr>
        <w:numId w:val="11"/>
      </w:numPr>
    </w:pPr>
  </w:style>
  <w:style w:type="paragraph" w:styleId="ListBullet4">
    <w:name w:val="List Bullet 4"/>
    <w:basedOn w:val="Normal"/>
    <w:autoRedefine/>
    <w:rsid w:val="00FE38EF"/>
    <w:pPr>
      <w:numPr>
        <w:numId w:val="12"/>
      </w:numPr>
    </w:pPr>
  </w:style>
  <w:style w:type="paragraph" w:styleId="ListBullet5">
    <w:name w:val="List Bullet 5"/>
    <w:basedOn w:val="Normal"/>
    <w:autoRedefine/>
    <w:rsid w:val="00FE38EF"/>
    <w:pPr>
      <w:numPr>
        <w:numId w:val="13"/>
      </w:numPr>
    </w:pPr>
  </w:style>
  <w:style w:type="paragraph" w:styleId="ListContinue">
    <w:name w:val="List Continue"/>
    <w:basedOn w:val="Normal"/>
    <w:rsid w:val="00FE38EF"/>
    <w:pPr>
      <w:spacing w:after="120"/>
      <w:ind w:left="360"/>
    </w:pPr>
  </w:style>
  <w:style w:type="paragraph" w:styleId="ListContinue2">
    <w:name w:val="List Continue 2"/>
    <w:basedOn w:val="Normal"/>
    <w:rsid w:val="00FE38EF"/>
    <w:pPr>
      <w:spacing w:after="120"/>
      <w:ind w:left="720"/>
    </w:pPr>
  </w:style>
  <w:style w:type="paragraph" w:styleId="ListContinue3">
    <w:name w:val="List Continue 3"/>
    <w:basedOn w:val="Normal"/>
    <w:rsid w:val="00FE38EF"/>
    <w:pPr>
      <w:spacing w:after="120"/>
      <w:ind w:left="1080"/>
    </w:pPr>
  </w:style>
  <w:style w:type="paragraph" w:styleId="ListContinue4">
    <w:name w:val="List Continue 4"/>
    <w:basedOn w:val="Normal"/>
    <w:rsid w:val="00FE38EF"/>
    <w:pPr>
      <w:spacing w:after="120"/>
      <w:ind w:left="1440"/>
    </w:pPr>
  </w:style>
  <w:style w:type="paragraph" w:styleId="ListContinue5">
    <w:name w:val="List Continue 5"/>
    <w:basedOn w:val="Normal"/>
    <w:rsid w:val="00FE38EF"/>
    <w:pPr>
      <w:spacing w:after="120"/>
      <w:ind w:left="1800"/>
    </w:pPr>
  </w:style>
  <w:style w:type="paragraph" w:styleId="ListNumber">
    <w:name w:val="List Number"/>
    <w:basedOn w:val="Normal"/>
    <w:rsid w:val="00FE38EF"/>
    <w:pPr>
      <w:numPr>
        <w:numId w:val="14"/>
      </w:numPr>
    </w:pPr>
  </w:style>
  <w:style w:type="paragraph" w:styleId="ListNumber2">
    <w:name w:val="List Number 2"/>
    <w:basedOn w:val="Normal"/>
    <w:rsid w:val="00FE38EF"/>
    <w:pPr>
      <w:numPr>
        <w:numId w:val="15"/>
      </w:numPr>
    </w:pPr>
  </w:style>
  <w:style w:type="paragraph" w:styleId="ListNumber3">
    <w:name w:val="List Number 3"/>
    <w:basedOn w:val="Normal"/>
    <w:rsid w:val="00FE38EF"/>
    <w:pPr>
      <w:numPr>
        <w:numId w:val="16"/>
      </w:numPr>
    </w:pPr>
  </w:style>
  <w:style w:type="paragraph" w:styleId="ListNumber4">
    <w:name w:val="List Number 4"/>
    <w:basedOn w:val="Normal"/>
    <w:rsid w:val="00FE38EF"/>
    <w:pPr>
      <w:numPr>
        <w:numId w:val="17"/>
      </w:numPr>
    </w:pPr>
  </w:style>
  <w:style w:type="paragraph" w:styleId="ListNumber5">
    <w:name w:val="List Number 5"/>
    <w:basedOn w:val="Normal"/>
    <w:rsid w:val="00FE38EF"/>
    <w:pPr>
      <w:numPr>
        <w:numId w:val="18"/>
      </w:numPr>
    </w:pPr>
  </w:style>
  <w:style w:type="paragraph" w:styleId="MacroText">
    <w:name w:val="macro"/>
    <w:semiHidden/>
    <w:rsid w:val="00FE3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E38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E38E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FE38EF"/>
    <w:pPr>
      <w:ind w:left="720"/>
    </w:pPr>
  </w:style>
  <w:style w:type="paragraph" w:styleId="NoteHeading">
    <w:name w:val="Note Heading"/>
    <w:basedOn w:val="Normal"/>
    <w:next w:val="Normal"/>
    <w:rsid w:val="00FE38EF"/>
  </w:style>
  <w:style w:type="paragraph" w:styleId="PlainText">
    <w:name w:val="Plain Text"/>
    <w:basedOn w:val="Normal"/>
    <w:rsid w:val="00FE38E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E38EF"/>
  </w:style>
  <w:style w:type="paragraph" w:styleId="Signature">
    <w:name w:val="Signature"/>
    <w:basedOn w:val="Normal"/>
    <w:rsid w:val="00FE38EF"/>
    <w:pPr>
      <w:ind w:left="4320"/>
    </w:pPr>
  </w:style>
  <w:style w:type="paragraph" w:styleId="Subtitle">
    <w:name w:val="Subtitle"/>
    <w:basedOn w:val="Normal"/>
    <w:qFormat/>
    <w:rsid w:val="00FE38E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E38E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E38EF"/>
    <w:pPr>
      <w:ind w:left="440" w:hanging="440"/>
    </w:pPr>
  </w:style>
  <w:style w:type="paragraph" w:styleId="TOAHeading">
    <w:name w:val="toa heading"/>
    <w:basedOn w:val="Normal"/>
    <w:next w:val="Normal"/>
    <w:semiHidden/>
    <w:rsid w:val="00FE38E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E38EF"/>
  </w:style>
  <w:style w:type="paragraph" w:styleId="TOC2">
    <w:name w:val="toc 2"/>
    <w:basedOn w:val="Normal"/>
    <w:next w:val="Normal"/>
    <w:autoRedefine/>
    <w:semiHidden/>
    <w:rsid w:val="00FE38EF"/>
    <w:pPr>
      <w:ind w:left="220"/>
    </w:pPr>
  </w:style>
  <w:style w:type="paragraph" w:styleId="TOC3">
    <w:name w:val="toc 3"/>
    <w:basedOn w:val="Normal"/>
    <w:next w:val="Normal"/>
    <w:autoRedefine/>
    <w:semiHidden/>
    <w:rsid w:val="00FE38EF"/>
    <w:pPr>
      <w:ind w:left="440"/>
    </w:pPr>
  </w:style>
  <w:style w:type="paragraph" w:styleId="TOC4">
    <w:name w:val="toc 4"/>
    <w:basedOn w:val="Normal"/>
    <w:next w:val="Normal"/>
    <w:autoRedefine/>
    <w:semiHidden/>
    <w:rsid w:val="00FE38EF"/>
    <w:pPr>
      <w:ind w:left="660"/>
    </w:pPr>
  </w:style>
  <w:style w:type="paragraph" w:styleId="TOC5">
    <w:name w:val="toc 5"/>
    <w:basedOn w:val="Normal"/>
    <w:next w:val="Normal"/>
    <w:autoRedefine/>
    <w:semiHidden/>
    <w:rsid w:val="00FE38EF"/>
    <w:pPr>
      <w:ind w:left="880"/>
    </w:pPr>
  </w:style>
  <w:style w:type="paragraph" w:styleId="TOC6">
    <w:name w:val="toc 6"/>
    <w:basedOn w:val="Normal"/>
    <w:next w:val="Normal"/>
    <w:autoRedefine/>
    <w:semiHidden/>
    <w:rsid w:val="00FE38EF"/>
    <w:pPr>
      <w:ind w:left="1100"/>
    </w:pPr>
  </w:style>
  <w:style w:type="paragraph" w:styleId="TOC7">
    <w:name w:val="toc 7"/>
    <w:basedOn w:val="Normal"/>
    <w:next w:val="Normal"/>
    <w:autoRedefine/>
    <w:semiHidden/>
    <w:rsid w:val="00FE38EF"/>
    <w:pPr>
      <w:ind w:left="1320"/>
    </w:pPr>
  </w:style>
  <w:style w:type="paragraph" w:styleId="TOC8">
    <w:name w:val="toc 8"/>
    <w:basedOn w:val="Normal"/>
    <w:next w:val="Normal"/>
    <w:autoRedefine/>
    <w:semiHidden/>
    <w:rsid w:val="00FE38EF"/>
    <w:pPr>
      <w:ind w:left="1540"/>
    </w:pPr>
  </w:style>
  <w:style w:type="paragraph" w:styleId="TOC9">
    <w:name w:val="toc 9"/>
    <w:basedOn w:val="Normal"/>
    <w:next w:val="Normal"/>
    <w:autoRedefine/>
    <w:semiHidden/>
    <w:rsid w:val="00FE38EF"/>
    <w:pPr>
      <w:ind w:left="1760"/>
    </w:pPr>
  </w:style>
  <w:style w:type="character" w:styleId="Hyperlink">
    <w:name w:val="Hyperlink"/>
    <w:basedOn w:val="DefaultParagraphFont"/>
    <w:rsid w:val="009F2F2F"/>
    <w:rPr>
      <w:color w:val="0000FF"/>
      <w:u w:val="single"/>
    </w:rPr>
  </w:style>
  <w:style w:type="paragraph" w:customStyle="1" w:styleId="FormTitle">
    <w:name w:val="Form Title"/>
    <w:basedOn w:val="Normal"/>
    <w:rsid w:val="00B738D1"/>
    <w:pPr>
      <w:tabs>
        <w:tab w:val="left" w:pos="720"/>
      </w:tabs>
      <w:spacing w:line="360" w:lineRule="atLeast"/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7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B30"/>
    <w:pPr>
      <w:ind w:left="720"/>
      <w:contextualSpacing/>
    </w:pPr>
  </w:style>
  <w:style w:type="paragraph" w:customStyle="1" w:styleId="SOP">
    <w:name w:val="SOP"/>
    <w:basedOn w:val="Normal"/>
    <w:rsid w:val="00FE38A6"/>
    <w:pPr>
      <w:tabs>
        <w:tab w:val="left" w:pos="720"/>
        <w:tab w:val="left" w:pos="1440"/>
        <w:tab w:val="left" w:pos="2160"/>
        <w:tab w:val="left" w:pos="6120"/>
      </w:tabs>
      <w:spacing w:line="360" w:lineRule="atLeast"/>
      <w:ind w:left="720" w:hanging="720"/>
    </w:pPr>
    <w:rPr>
      <w:rFonts w:ascii="Times" w:hAnsi="Times" w:cs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info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ADP Center - Iowa State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Outlook 98</dc:creator>
  <cp:lastModifiedBy>Thompson, Michelle J [EHS]</cp:lastModifiedBy>
  <cp:revision>10</cp:revision>
  <cp:lastPrinted>2013-11-26T21:56:00Z</cp:lastPrinted>
  <dcterms:created xsi:type="dcterms:W3CDTF">2013-11-26T21:48:00Z</dcterms:created>
  <dcterms:modified xsi:type="dcterms:W3CDTF">2023-03-01T21:18:00Z</dcterms:modified>
</cp:coreProperties>
</file>