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2163" w14:textId="77777777" w:rsidR="00AA4CC8" w:rsidRPr="006E148E" w:rsidRDefault="00AA4CC8" w:rsidP="00AA4CC8">
      <w:pPr>
        <w:tabs>
          <w:tab w:val="left" w:pos="1080"/>
          <w:tab w:val="left" w:pos="6300"/>
          <w:tab w:val="right" w:pos="9810"/>
        </w:tabs>
        <w:rPr>
          <w:rFonts w:ascii="Arial" w:hAnsi="Arial" w:cs="Arial"/>
          <w:sz w:val="24"/>
          <w:szCs w:val="24"/>
        </w:rPr>
      </w:pPr>
    </w:p>
    <w:p w14:paraId="0373C4D1" w14:textId="77777777" w:rsidR="006E148E" w:rsidRPr="006E148E" w:rsidRDefault="006E148E" w:rsidP="006E148E">
      <w:pPr>
        <w:tabs>
          <w:tab w:val="left" w:pos="1584"/>
        </w:tabs>
        <w:ind w:left="360"/>
        <w:jc w:val="center"/>
        <w:rPr>
          <w:rFonts w:ascii="Arial" w:hAnsi="Arial" w:cs="Arial"/>
          <w:b/>
          <w:sz w:val="24"/>
          <w:szCs w:val="24"/>
        </w:rPr>
      </w:pPr>
      <w:r w:rsidRPr="006E148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0B522912" w14:textId="77777777" w:rsidR="006E148E" w:rsidRPr="006E148E" w:rsidRDefault="006E148E" w:rsidP="006E148E">
      <w:pPr>
        <w:pStyle w:val="FormTitle"/>
        <w:rPr>
          <w:rFonts w:ascii="Arial" w:hAnsi="Arial" w:cs="Arial"/>
          <w:sz w:val="24"/>
          <w:szCs w:val="24"/>
        </w:rPr>
      </w:pPr>
    </w:p>
    <w:p w14:paraId="69FE5248" w14:textId="77777777" w:rsidR="006E148E" w:rsidRPr="006E148E" w:rsidRDefault="006E148E" w:rsidP="006E148E">
      <w:pPr>
        <w:pStyle w:val="FormTitle"/>
        <w:rPr>
          <w:rFonts w:ascii="Arial" w:hAnsi="Arial" w:cs="Arial"/>
          <w:sz w:val="24"/>
          <w:szCs w:val="24"/>
        </w:rPr>
      </w:pPr>
      <w:r w:rsidRPr="006E148E">
        <w:rPr>
          <w:rFonts w:ascii="Arial" w:hAnsi="Arial" w:cs="Arial"/>
          <w:sz w:val="24"/>
          <w:szCs w:val="24"/>
        </w:rPr>
        <w:t>STANDARD OPERATING PROCEDURE</w:t>
      </w:r>
    </w:p>
    <w:p w14:paraId="1F14B61E" w14:textId="77777777" w:rsidR="006E148E" w:rsidRPr="006E148E" w:rsidRDefault="006E148E" w:rsidP="006E148E">
      <w:pPr>
        <w:pStyle w:val="FormTitle"/>
        <w:rPr>
          <w:rFonts w:ascii="Arial" w:hAnsi="Arial" w:cs="Arial"/>
          <w:b w:val="0"/>
          <w:sz w:val="24"/>
          <w:szCs w:val="24"/>
        </w:rPr>
      </w:pPr>
      <w:r w:rsidRPr="006E148E">
        <w:rPr>
          <w:rFonts w:ascii="Arial" w:hAnsi="Arial" w:cs="Arial"/>
          <w:b w:val="0"/>
          <w:sz w:val="24"/>
          <w:szCs w:val="24"/>
        </w:rPr>
        <w:t>Use this form to document the Health &amp; Safety information associated with the procedure.</w:t>
      </w:r>
    </w:p>
    <w:p w14:paraId="49CAD95A" w14:textId="77777777" w:rsidR="00B738D1" w:rsidRPr="006E148E" w:rsidRDefault="00B738D1" w:rsidP="00407B30">
      <w:pPr>
        <w:tabs>
          <w:tab w:val="left" w:pos="1584"/>
          <w:tab w:val="left" w:pos="2016"/>
        </w:tabs>
        <w:rPr>
          <w:rFonts w:ascii="Arial" w:hAnsi="Arial" w:cs="Arial"/>
          <w:b/>
          <w:sz w:val="24"/>
          <w:szCs w:val="24"/>
        </w:rPr>
      </w:pPr>
    </w:p>
    <w:p w14:paraId="060139DA" w14:textId="77777777" w:rsidR="00407B30" w:rsidRPr="006E148E" w:rsidRDefault="00407B30" w:rsidP="00407B30">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
        <w:gridCol w:w="1275"/>
        <w:gridCol w:w="1032"/>
        <w:gridCol w:w="266"/>
        <w:gridCol w:w="1283"/>
        <w:gridCol w:w="2146"/>
        <w:gridCol w:w="266"/>
        <w:gridCol w:w="1550"/>
        <w:gridCol w:w="1786"/>
      </w:tblGrid>
      <w:tr w:rsidR="00B738D1" w:rsidRPr="006E148E" w14:paraId="6081F083" w14:textId="77777777" w:rsidTr="00375727">
        <w:tc>
          <w:tcPr>
            <w:tcW w:w="2088" w:type="dxa"/>
            <w:gridSpan w:val="2"/>
          </w:tcPr>
          <w:p w14:paraId="781516BD" w14:textId="77777777" w:rsidR="00B738D1" w:rsidRPr="006E148E" w:rsidRDefault="00B738D1" w:rsidP="00375727">
            <w:pPr>
              <w:tabs>
                <w:tab w:val="left" w:pos="1584"/>
                <w:tab w:val="left" w:pos="2016"/>
              </w:tabs>
              <w:rPr>
                <w:rFonts w:ascii="Arial" w:hAnsi="Arial" w:cs="Arial"/>
                <w:b/>
                <w:sz w:val="24"/>
                <w:szCs w:val="24"/>
              </w:rPr>
            </w:pPr>
            <w:r w:rsidRPr="006E148E">
              <w:rPr>
                <w:rFonts w:ascii="Arial" w:hAnsi="Arial" w:cs="Arial"/>
                <w:b/>
                <w:bCs/>
                <w:sz w:val="24"/>
                <w:szCs w:val="24"/>
              </w:rPr>
              <w:t>Procedure Title:</w:t>
            </w:r>
          </w:p>
        </w:tc>
        <w:tc>
          <w:tcPr>
            <w:tcW w:w="8346" w:type="dxa"/>
            <w:gridSpan w:val="7"/>
            <w:tcBorders>
              <w:bottom w:val="single" w:sz="4" w:space="0" w:color="auto"/>
            </w:tcBorders>
          </w:tcPr>
          <w:p w14:paraId="5C1659DA" w14:textId="42EF6EBB" w:rsidR="00B738D1" w:rsidRPr="006E148E" w:rsidRDefault="007203CD" w:rsidP="007203CD">
            <w:pPr>
              <w:rPr>
                <w:rFonts w:ascii="Arial" w:hAnsi="Arial" w:cs="Arial"/>
                <w:sz w:val="24"/>
                <w:szCs w:val="24"/>
              </w:rPr>
            </w:pPr>
            <w:r w:rsidRPr="006E148E">
              <w:rPr>
                <w:rFonts w:ascii="Arial" w:hAnsi="Arial" w:cs="Arial"/>
                <w:sz w:val="24"/>
                <w:szCs w:val="24"/>
              </w:rPr>
              <w:t xml:space="preserve">2-mercaptoethanol </w:t>
            </w:r>
            <w:r w:rsidRPr="006E148E">
              <w:rPr>
                <w:rFonts w:ascii="Arial" w:hAnsi="Arial" w:cs="Arial"/>
                <w:color w:val="000000" w:themeColor="text1"/>
                <w:sz w:val="24"/>
                <w:szCs w:val="24"/>
              </w:rPr>
              <w:t>(</w:t>
            </w:r>
            <w:r w:rsidRPr="006E148E">
              <w:rPr>
                <w:rStyle w:val="Strong"/>
                <w:rFonts w:ascii="Arial" w:hAnsi="Arial" w:cs="Arial"/>
                <w:b w:val="0"/>
                <w:color w:val="000000" w:themeColor="text1"/>
                <w:sz w:val="24"/>
                <w:szCs w:val="24"/>
                <w:shd w:val="clear" w:color="auto" w:fill="FDFDFD"/>
              </w:rPr>
              <w:t>β-</w:t>
            </w:r>
            <w:proofErr w:type="spellStart"/>
            <w:r w:rsidRPr="006E148E">
              <w:rPr>
                <w:rStyle w:val="Strong"/>
                <w:rFonts w:ascii="Arial" w:hAnsi="Arial" w:cs="Arial"/>
                <w:b w:val="0"/>
                <w:color w:val="000000" w:themeColor="text1"/>
                <w:sz w:val="24"/>
                <w:szCs w:val="24"/>
                <w:shd w:val="clear" w:color="auto" w:fill="FDFDFD"/>
              </w:rPr>
              <w:t>Mercaptoethanol</w:t>
            </w:r>
            <w:proofErr w:type="spellEnd"/>
            <w:r w:rsidRPr="006E148E">
              <w:rPr>
                <w:rStyle w:val="Strong"/>
                <w:rFonts w:ascii="Arial" w:hAnsi="Arial" w:cs="Arial"/>
                <w:b w:val="0"/>
                <w:color w:val="000000" w:themeColor="text1"/>
                <w:sz w:val="24"/>
                <w:szCs w:val="24"/>
                <w:shd w:val="clear" w:color="auto" w:fill="FDFDFD"/>
              </w:rPr>
              <w:t>, 2-Hydroxyethylmercaptan, BME)</w:t>
            </w:r>
            <w:r w:rsidRPr="006E148E">
              <w:rPr>
                <w:rStyle w:val="Strong"/>
                <w:rFonts w:ascii="Arial" w:hAnsi="Arial" w:cs="Arial"/>
                <w:color w:val="000000" w:themeColor="text1"/>
                <w:sz w:val="24"/>
                <w:szCs w:val="24"/>
                <w:shd w:val="clear" w:color="auto" w:fill="FDFDFD"/>
              </w:rPr>
              <w:t xml:space="preserve"> </w:t>
            </w:r>
            <w:r w:rsidRPr="006E148E">
              <w:rPr>
                <w:rFonts w:ascii="Arial" w:hAnsi="Arial" w:cs="Arial"/>
                <w:color w:val="000000" w:themeColor="text1"/>
                <w:sz w:val="24"/>
                <w:szCs w:val="24"/>
              </w:rPr>
              <w:t xml:space="preserve"> </w:t>
            </w:r>
          </w:p>
        </w:tc>
      </w:tr>
      <w:tr w:rsidR="00B738D1" w:rsidRPr="006E148E" w14:paraId="29E682AF" w14:textId="77777777" w:rsidTr="00375727">
        <w:tc>
          <w:tcPr>
            <w:tcW w:w="2088" w:type="dxa"/>
            <w:gridSpan w:val="2"/>
          </w:tcPr>
          <w:p w14:paraId="73F4B624" w14:textId="77777777" w:rsidR="00B738D1" w:rsidRPr="006E148E" w:rsidRDefault="00B738D1" w:rsidP="0037572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0DFC7A24" w14:textId="77777777" w:rsidR="00B738D1" w:rsidRPr="006E148E" w:rsidRDefault="00B738D1" w:rsidP="00375727">
            <w:pPr>
              <w:tabs>
                <w:tab w:val="left" w:pos="1584"/>
                <w:tab w:val="left" w:pos="2016"/>
              </w:tabs>
              <w:rPr>
                <w:rFonts w:ascii="Arial" w:hAnsi="Arial" w:cs="Arial"/>
                <w:b/>
                <w:sz w:val="24"/>
                <w:szCs w:val="24"/>
              </w:rPr>
            </w:pPr>
          </w:p>
        </w:tc>
      </w:tr>
      <w:tr w:rsidR="00B738D1" w:rsidRPr="006E148E" w14:paraId="29F5DD18" w14:textId="77777777" w:rsidTr="00375727">
        <w:tc>
          <w:tcPr>
            <w:tcW w:w="780" w:type="dxa"/>
          </w:tcPr>
          <w:p w14:paraId="0B30319E" w14:textId="77777777" w:rsidR="00B738D1" w:rsidRPr="006E148E" w:rsidRDefault="00B738D1" w:rsidP="00375727">
            <w:pPr>
              <w:tabs>
                <w:tab w:val="left" w:pos="1584"/>
                <w:tab w:val="left" w:pos="2016"/>
              </w:tabs>
              <w:rPr>
                <w:rFonts w:ascii="Arial" w:hAnsi="Arial" w:cs="Arial"/>
                <w:b/>
                <w:sz w:val="24"/>
                <w:szCs w:val="24"/>
              </w:rPr>
            </w:pPr>
            <w:r w:rsidRPr="006E148E">
              <w:rPr>
                <w:rFonts w:ascii="Arial" w:hAnsi="Arial" w:cs="Arial"/>
                <w:b/>
                <w:bCs/>
                <w:sz w:val="24"/>
                <w:szCs w:val="24"/>
              </w:rPr>
              <w:t>Dept:</w:t>
            </w:r>
          </w:p>
        </w:tc>
        <w:tc>
          <w:tcPr>
            <w:tcW w:w="2388" w:type="dxa"/>
            <w:gridSpan w:val="2"/>
            <w:tcBorders>
              <w:bottom w:val="single" w:sz="4" w:space="0" w:color="auto"/>
            </w:tcBorders>
          </w:tcPr>
          <w:p w14:paraId="52EC3D29" w14:textId="77777777" w:rsidR="00B738D1" w:rsidRPr="006E148E" w:rsidRDefault="00B738D1" w:rsidP="00375727">
            <w:pPr>
              <w:tabs>
                <w:tab w:val="left" w:pos="1584"/>
                <w:tab w:val="left" w:pos="2016"/>
              </w:tabs>
              <w:rPr>
                <w:rFonts w:ascii="Arial" w:hAnsi="Arial" w:cs="Arial"/>
                <w:sz w:val="24"/>
                <w:szCs w:val="24"/>
              </w:rPr>
            </w:pPr>
          </w:p>
        </w:tc>
        <w:tc>
          <w:tcPr>
            <w:tcW w:w="268" w:type="dxa"/>
          </w:tcPr>
          <w:p w14:paraId="4BF321AA" w14:textId="77777777" w:rsidR="00B738D1" w:rsidRPr="006E148E" w:rsidRDefault="00B738D1" w:rsidP="00375727">
            <w:pPr>
              <w:tabs>
                <w:tab w:val="left" w:pos="1584"/>
                <w:tab w:val="left" w:pos="2016"/>
              </w:tabs>
              <w:rPr>
                <w:rFonts w:ascii="Arial" w:hAnsi="Arial" w:cs="Arial"/>
                <w:b/>
                <w:sz w:val="24"/>
                <w:szCs w:val="24"/>
              </w:rPr>
            </w:pPr>
          </w:p>
        </w:tc>
        <w:tc>
          <w:tcPr>
            <w:tcW w:w="1194" w:type="dxa"/>
          </w:tcPr>
          <w:p w14:paraId="495F5372" w14:textId="77777777" w:rsidR="00B738D1" w:rsidRPr="006E148E" w:rsidRDefault="00B738D1" w:rsidP="00375727">
            <w:pPr>
              <w:tabs>
                <w:tab w:val="left" w:pos="1584"/>
                <w:tab w:val="left" w:pos="2016"/>
              </w:tabs>
              <w:rPr>
                <w:rFonts w:ascii="Arial" w:hAnsi="Arial" w:cs="Arial"/>
                <w:b/>
                <w:sz w:val="24"/>
                <w:szCs w:val="24"/>
              </w:rPr>
            </w:pPr>
            <w:r w:rsidRPr="006E148E">
              <w:rPr>
                <w:rFonts w:ascii="Arial" w:hAnsi="Arial" w:cs="Arial"/>
                <w:b/>
                <w:bCs/>
                <w:sz w:val="24"/>
                <w:szCs w:val="24"/>
              </w:rPr>
              <w:t>Bldg/Rm:</w:t>
            </w:r>
          </w:p>
        </w:tc>
        <w:tc>
          <w:tcPr>
            <w:tcW w:w="2237" w:type="dxa"/>
            <w:tcBorders>
              <w:bottom w:val="single" w:sz="4" w:space="0" w:color="auto"/>
            </w:tcBorders>
          </w:tcPr>
          <w:p w14:paraId="69110A56" w14:textId="77777777" w:rsidR="00B738D1" w:rsidRPr="006E148E" w:rsidRDefault="00B738D1" w:rsidP="00375727">
            <w:pPr>
              <w:tabs>
                <w:tab w:val="left" w:pos="1584"/>
                <w:tab w:val="left" w:pos="2016"/>
              </w:tabs>
              <w:rPr>
                <w:rFonts w:ascii="Arial" w:hAnsi="Arial" w:cs="Arial"/>
                <w:sz w:val="24"/>
                <w:szCs w:val="24"/>
              </w:rPr>
            </w:pPr>
          </w:p>
        </w:tc>
        <w:tc>
          <w:tcPr>
            <w:tcW w:w="268" w:type="dxa"/>
          </w:tcPr>
          <w:p w14:paraId="4DC681D9" w14:textId="77777777" w:rsidR="00B738D1" w:rsidRPr="006E148E" w:rsidRDefault="00B738D1" w:rsidP="00375727">
            <w:pPr>
              <w:tabs>
                <w:tab w:val="left" w:pos="1584"/>
                <w:tab w:val="left" w:pos="2016"/>
              </w:tabs>
              <w:rPr>
                <w:rFonts w:ascii="Arial" w:hAnsi="Arial" w:cs="Arial"/>
                <w:b/>
                <w:sz w:val="24"/>
                <w:szCs w:val="24"/>
              </w:rPr>
            </w:pPr>
          </w:p>
        </w:tc>
        <w:tc>
          <w:tcPr>
            <w:tcW w:w="1439" w:type="dxa"/>
          </w:tcPr>
          <w:p w14:paraId="53703E4B" w14:textId="77777777" w:rsidR="00B738D1" w:rsidRPr="006E148E" w:rsidRDefault="00B738D1" w:rsidP="00375727">
            <w:pPr>
              <w:tabs>
                <w:tab w:val="left" w:pos="1584"/>
                <w:tab w:val="left" w:pos="2016"/>
              </w:tabs>
              <w:rPr>
                <w:rFonts w:ascii="Arial" w:hAnsi="Arial" w:cs="Arial"/>
                <w:b/>
                <w:sz w:val="24"/>
                <w:szCs w:val="24"/>
              </w:rPr>
            </w:pPr>
            <w:r w:rsidRPr="006E148E">
              <w:rPr>
                <w:rFonts w:ascii="Arial" w:hAnsi="Arial" w:cs="Arial"/>
                <w:b/>
                <w:bCs/>
                <w:sz w:val="24"/>
                <w:szCs w:val="24"/>
              </w:rPr>
              <w:t>Supervisor:</w:t>
            </w:r>
          </w:p>
        </w:tc>
        <w:tc>
          <w:tcPr>
            <w:tcW w:w="1860" w:type="dxa"/>
            <w:tcBorders>
              <w:bottom w:val="single" w:sz="4" w:space="0" w:color="auto"/>
            </w:tcBorders>
          </w:tcPr>
          <w:p w14:paraId="1412A2A2" w14:textId="77777777" w:rsidR="00B738D1" w:rsidRPr="006E148E" w:rsidRDefault="00B738D1" w:rsidP="00375727">
            <w:pPr>
              <w:tabs>
                <w:tab w:val="left" w:pos="1584"/>
                <w:tab w:val="left" w:pos="2016"/>
              </w:tabs>
              <w:rPr>
                <w:rFonts w:ascii="Arial" w:hAnsi="Arial" w:cs="Arial"/>
                <w:sz w:val="24"/>
                <w:szCs w:val="24"/>
              </w:rPr>
            </w:pPr>
          </w:p>
        </w:tc>
      </w:tr>
    </w:tbl>
    <w:p w14:paraId="582FBD0E" w14:textId="77777777" w:rsidR="00B738D1" w:rsidRPr="006E148E" w:rsidRDefault="00B738D1" w:rsidP="00B738D1">
      <w:pPr>
        <w:rPr>
          <w:rFonts w:ascii="Arial" w:hAnsi="Arial" w:cs="Arial"/>
          <w:sz w:val="24"/>
          <w:szCs w:val="24"/>
        </w:rPr>
      </w:pPr>
    </w:p>
    <w:p w14:paraId="3A74AC09" w14:textId="77777777" w:rsidR="00B738D1" w:rsidRPr="006E148E" w:rsidRDefault="002D79D8" w:rsidP="00B738D1">
      <w:pPr>
        <w:tabs>
          <w:tab w:val="left" w:pos="1584"/>
          <w:tab w:val="left" w:pos="2016"/>
        </w:tabs>
        <w:ind w:left="2016" w:hanging="2016"/>
        <w:rPr>
          <w:rFonts w:ascii="Arial" w:hAnsi="Arial" w:cs="Arial"/>
          <w:b/>
          <w:sz w:val="24"/>
          <w:szCs w:val="24"/>
        </w:rPr>
      </w:pPr>
      <w:r w:rsidRPr="006E148E">
        <w:rPr>
          <w:rFonts w:ascii="Arial" w:hAnsi="Arial" w:cs="Arial"/>
          <w:b/>
          <w:sz w:val="24"/>
          <w:szCs w:val="24"/>
        </w:rPr>
        <w:t>Circumstances of Use:</w:t>
      </w:r>
    </w:p>
    <w:p w14:paraId="28F8A8F7" w14:textId="77777777" w:rsidR="002D79D8" w:rsidRPr="006E148E" w:rsidRDefault="002D79D8" w:rsidP="00B738D1">
      <w:pPr>
        <w:tabs>
          <w:tab w:val="left" w:pos="1584"/>
          <w:tab w:val="left" w:pos="2016"/>
        </w:tabs>
        <w:ind w:left="2016" w:hanging="2016"/>
        <w:rPr>
          <w:rFonts w:ascii="Arial" w:hAnsi="Arial" w:cs="Arial"/>
          <w:b/>
          <w:sz w:val="24"/>
          <w:szCs w:val="24"/>
        </w:rPr>
      </w:pPr>
    </w:p>
    <w:p w14:paraId="6676E172" w14:textId="77777777" w:rsidR="00B738D1" w:rsidRPr="006E148E" w:rsidRDefault="007203CD" w:rsidP="00B738D1">
      <w:pPr>
        <w:rPr>
          <w:rFonts w:ascii="Arial" w:hAnsi="Arial" w:cs="Arial"/>
          <w:sz w:val="24"/>
          <w:szCs w:val="24"/>
        </w:rPr>
      </w:pPr>
      <w:r w:rsidRPr="006E148E">
        <w:rPr>
          <w:rFonts w:ascii="Arial" w:hAnsi="Arial" w:cs="Arial"/>
          <w:sz w:val="24"/>
          <w:szCs w:val="24"/>
        </w:rPr>
        <w:t>2-mercaptoethanol is a clear, colorless liquid with an unpleasant odor (similar to rotten eggs).  It is commonly used in the lab to reduce disulfide bonds and can act as a scavenger for hydroxyl radicals.</w:t>
      </w:r>
    </w:p>
    <w:p w14:paraId="79B3CAD2" w14:textId="77777777" w:rsidR="00B738D1" w:rsidRPr="006E148E" w:rsidRDefault="00B738D1" w:rsidP="00B738D1">
      <w:pPr>
        <w:rPr>
          <w:rFonts w:ascii="Arial" w:hAnsi="Arial" w:cs="Arial"/>
          <w:sz w:val="24"/>
          <w:szCs w:val="24"/>
        </w:rPr>
      </w:pPr>
    </w:p>
    <w:p w14:paraId="0178D686" w14:textId="77777777" w:rsidR="00696193" w:rsidRPr="00CB4650" w:rsidRDefault="00407B30" w:rsidP="001328CA">
      <w:pPr>
        <w:rPr>
          <w:rFonts w:ascii="Arial" w:hAnsi="Arial" w:cs="Arial"/>
          <w:sz w:val="24"/>
          <w:szCs w:val="24"/>
        </w:rPr>
      </w:pPr>
      <w:r w:rsidRPr="006E148E">
        <w:rPr>
          <w:rFonts w:ascii="Arial" w:hAnsi="Arial" w:cs="Arial"/>
          <w:b/>
          <w:sz w:val="24"/>
          <w:szCs w:val="24"/>
        </w:rPr>
        <w:t xml:space="preserve">Health and safety information for materials used:  </w:t>
      </w:r>
      <w:r w:rsidRPr="006E148E">
        <w:rPr>
          <w:rFonts w:ascii="Arial" w:hAnsi="Arial" w:cs="Arial"/>
          <w:sz w:val="24"/>
          <w:szCs w:val="24"/>
        </w:rPr>
        <w:t xml:space="preserve">(briefly describe the hazards associated with </w:t>
      </w:r>
      <w:r w:rsidRPr="00CB4650">
        <w:rPr>
          <w:rFonts w:ascii="Arial" w:hAnsi="Arial" w:cs="Arial"/>
          <w:sz w:val="24"/>
          <w:szCs w:val="24"/>
        </w:rPr>
        <w:t>the materials and/or equipment</w:t>
      </w:r>
      <w:r w:rsidR="00753E6A" w:rsidRPr="00CB4650">
        <w:rPr>
          <w:rFonts w:ascii="Arial" w:hAnsi="Arial" w:cs="Arial"/>
          <w:sz w:val="24"/>
          <w:szCs w:val="24"/>
        </w:rPr>
        <w:t xml:space="preserve"> </w:t>
      </w:r>
      <w:r w:rsidR="00AD1384" w:rsidRPr="00CB4650">
        <w:rPr>
          <w:rFonts w:ascii="Arial" w:hAnsi="Arial" w:cs="Arial"/>
          <w:b/>
          <w:sz w:val="24"/>
          <w:szCs w:val="24"/>
        </w:rPr>
        <w:t>OR</w:t>
      </w:r>
      <w:r w:rsidR="00753E6A" w:rsidRPr="00CB4650">
        <w:rPr>
          <w:rFonts w:ascii="Arial" w:hAnsi="Arial" w:cs="Arial"/>
          <w:sz w:val="24"/>
          <w:szCs w:val="24"/>
        </w:rPr>
        <w:t xml:space="preserve"> doc</w:t>
      </w:r>
      <w:r w:rsidR="00200A61" w:rsidRPr="00CB4650">
        <w:rPr>
          <w:rFonts w:ascii="Arial" w:hAnsi="Arial" w:cs="Arial"/>
          <w:sz w:val="24"/>
          <w:szCs w:val="24"/>
        </w:rPr>
        <w:t>ument your hazard assessment in Section II)</w:t>
      </w:r>
    </w:p>
    <w:p w14:paraId="3CC9E843" w14:textId="77777777" w:rsidR="00831AB4" w:rsidRPr="00CB4650" w:rsidRDefault="00831AB4" w:rsidP="001328CA">
      <w:pPr>
        <w:rPr>
          <w:rFonts w:ascii="Arial" w:hAnsi="Arial" w:cs="Arial"/>
          <w:sz w:val="24"/>
          <w:szCs w:val="24"/>
        </w:rPr>
      </w:pPr>
    </w:p>
    <w:p w14:paraId="07ECDCE6" w14:textId="77777777" w:rsidR="00831AB4" w:rsidRPr="00CB4650" w:rsidRDefault="00831AB4" w:rsidP="00831AB4">
      <w:pPr>
        <w:jc w:val="center"/>
        <w:rPr>
          <w:rFonts w:ascii="Arial" w:hAnsi="Arial" w:cs="Arial"/>
          <w:bCs/>
          <w:sz w:val="24"/>
          <w:szCs w:val="24"/>
          <w:u w:val="single"/>
        </w:rPr>
      </w:pPr>
      <w:r w:rsidRPr="00CB4650">
        <w:rPr>
          <w:rFonts w:ascii="Arial" w:hAnsi="Arial" w:cs="Arial"/>
          <w:bCs/>
          <w:sz w:val="24"/>
          <w:szCs w:val="24"/>
          <w:highlight w:val="green"/>
          <w:u w:val="single"/>
        </w:rPr>
        <w:t>Always read and understand the safety data sheet (SDS) for a chemical before use or storage.</w:t>
      </w:r>
    </w:p>
    <w:p w14:paraId="3A70795E" w14:textId="77777777" w:rsidR="00831AB4" w:rsidRPr="00CB4650" w:rsidRDefault="00831AB4" w:rsidP="001328CA">
      <w:pPr>
        <w:rPr>
          <w:rFonts w:ascii="Arial" w:hAnsi="Arial" w:cs="Arial"/>
          <w:sz w:val="24"/>
          <w:szCs w:val="24"/>
        </w:rPr>
      </w:pPr>
    </w:p>
    <w:p w14:paraId="5C7AF357" w14:textId="77777777" w:rsidR="007203CD" w:rsidRPr="006E148E" w:rsidRDefault="007203CD" w:rsidP="007203CD">
      <w:pPr>
        <w:numPr>
          <w:ilvl w:val="0"/>
          <w:numId w:val="34"/>
        </w:numPr>
        <w:ind w:left="342" w:hanging="342"/>
        <w:rPr>
          <w:rFonts w:ascii="Arial" w:hAnsi="Arial" w:cs="Arial"/>
          <w:sz w:val="24"/>
          <w:szCs w:val="24"/>
        </w:rPr>
      </w:pPr>
      <w:r w:rsidRPr="00CB4650">
        <w:rPr>
          <w:rFonts w:ascii="Arial" w:hAnsi="Arial" w:cs="Arial"/>
          <w:sz w:val="24"/>
          <w:szCs w:val="24"/>
        </w:rPr>
        <w:t>β-</w:t>
      </w:r>
      <w:proofErr w:type="spellStart"/>
      <w:r w:rsidRPr="00CB4650">
        <w:rPr>
          <w:rFonts w:ascii="Arial" w:hAnsi="Arial" w:cs="Arial"/>
          <w:sz w:val="24"/>
          <w:szCs w:val="24"/>
        </w:rPr>
        <w:t>mercaptoethanol</w:t>
      </w:r>
      <w:proofErr w:type="spellEnd"/>
      <w:r w:rsidRPr="006E148E">
        <w:rPr>
          <w:rFonts w:ascii="Arial" w:hAnsi="Arial" w:cs="Arial"/>
          <w:sz w:val="24"/>
          <w:szCs w:val="24"/>
        </w:rPr>
        <w:t xml:space="preserve"> (BME) has a very low odor threshold (0.12-0.64 ppm) and smells similar to the odorant used in natural gas. If the odor becomes widespread, people in nearby areas may suspect a natural gas leak, which may lead to calls to the fire department and/or evacuation of the building, which can be inconvenient and disruptive.</w:t>
      </w:r>
    </w:p>
    <w:p w14:paraId="73D63498" w14:textId="77777777" w:rsidR="007203CD" w:rsidRPr="006E148E" w:rsidRDefault="007203CD" w:rsidP="007203CD">
      <w:pPr>
        <w:numPr>
          <w:ilvl w:val="0"/>
          <w:numId w:val="34"/>
        </w:numPr>
        <w:ind w:left="342" w:hanging="342"/>
        <w:rPr>
          <w:rFonts w:ascii="Arial" w:hAnsi="Arial" w:cs="Arial"/>
          <w:sz w:val="24"/>
          <w:szCs w:val="24"/>
        </w:rPr>
      </w:pPr>
      <w:r w:rsidRPr="006E148E">
        <w:rPr>
          <w:rFonts w:ascii="Arial" w:hAnsi="Arial" w:cs="Arial"/>
          <w:sz w:val="24"/>
          <w:szCs w:val="24"/>
        </w:rPr>
        <w:t>BME can be toxic if ingested, and fatal if inhaled or absorbed through the skin.</w:t>
      </w:r>
    </w:p>
    <w:p w14:paraId="7BACA799" w14:textId="77777777" w:rsidR="007203CD" w:rsidRPr="006E148E" w:rsidRDefault="007203CD" w:rsidP="007203CD">
      <w:pPr>
        <w:numPr>
          <w:ilvl w:val="0"/>
          <w:numId w:val="34"/>
        </w:numPr>
        <w:ind w:left="342" w:hanging="342"/>
        <w:rPr>
          <w:rFonts w:ascii="Arial" w:hAnsi="Arial" w:cs="Arial"/>
          <w:sz w:val="24"/>
          <w:szCs w:val="24"/>
        </w:rPr>
      </w:pPr>
      <w:r w:rsidRPr="006E148E">
        <w:rPr>
          <w:rFonts w:ascii="Arial" w:hAnsi="Arial" w:cs="Arial"/>
          <w:sz w:val="24"/>
          <w:szCs w:val="24"/>
        </w:rPr>
        <w:t>Vapors can irritate the eyes, mucous membranes, and respiratory tract.  Symptoms of inhalation exposure may include coughing, sore throat, and/or shortness of breath.</w:t>
      </w:r>
    </w:p>
    <w:p w14:paraId="29A68681" w14:textId="77777777" w:rsidR="007203CD" w:rsidRPr="006E148E" w:rsidRDefault="007203CD" w:rsidP="007203CD">
      <w:pPr>
        <w:numPr>
          <w:ilvl w:val="0"/>
          <w:numId w:val="34"/>
        </w:numPr>
        <w:ind w:left="342" w:hanging="342"/>
        <w:rPr>
          <w:rFonts w:ascii="Arial" w:hAnsi="Arial" w:cs="Arial"/>
          <w:sz w:val="24"/>
          <w:szCs w:val="24"/>
        </w:rPr>
      </w:pPr>
      <w:r w:rsidRPr="006E148E">
        <w:rPr>
          <w:rFonts w:ascii="Arial" w:hAnsi="Arial" w:cs="Arial"/>
          <w:sz w:val="24"/>
          <w:szCs w:val="24"/>
        </w:rPr>
        <w:t xml:space="preserve">When BME is heated to decomposition, toxic fumes including sulfur oxides and carbon oxides will be emitted. </w:t>
      </w:r>
    </w:p>
    <w:p w14:paraId="6DFB2B9B" w14:textId="77777777" w:rsidR="006E148E" w:rsidRPr="006E148E" w:rsidRDefault="007203CD" w:rsidP="007203CD">
      <w:pPr>
        <w:numPr>
          <w:ilvl w:val="0"/>
          <w:numId w:val="34"/>
        </w:numPr>
        <w:ind w:left="342" w:hanging="342"/>
        <w:rPr>
          <w:rFonts w:ascii="Arial" w:hAnsi="Arial" w:cs="Arial"/>
          <w:sz w:val="24"/>
          <w:szCs w:val="24"/>
        </w:rPr>
      </w:pPr>
      <w:r w:rsidRPr="006E148E">
        <w:rPr>
          <w:rFonts w:ascii="Arial" w:hAnsi="Arial" w:cs="Arial"/>
          <w:sz w:val="24"/>
          <w:szCs w:val="24"/>
        </w:rPr>
        <w:t>BME is combustible as a liquid or vapor</w:t>
      </w:r>
    </w:p>
    <w:p w14:paraId="71003817" w14:textId="091461DE" w:rsidR="001328CA" w:rsidRPr="006E148E" w:rsidRDefault="007203CD" w:rsidP="007203CD">
      <w:pPr>
        <w:numPr>
          <w:ilvl w:val="0"/>
          <w:numId w:val="34"/>
        </w:numPr>
        <w:ind w:left="342" w:hanging="342"/>
        <w:rPr>
          <w:rFonts w:ascii="Arial" w:hAnsi="Arial" w:cs="Arial"/>
          <w:sz w:val="24"/>
          <w:szCs w:val="24"/>
        </w:rPr>
      </w:pPr>
      <w:r w:rsidRPr="006E148E">
        <w:rPr>
          <w:rFonts w:ascii="Arial" w:hAnsi="Arial" w:cs="Arial"/>
          <w:sz w:val="24"/>
          <w:szCs w:val="24"/>
        </w:rPr>
        <w:t>Reactions of BME with strong acids or alkali metals will release flammable hydrogen gas.</w:t>
      </w:r>
    </w:p>
    <w:p w14:paraId="3074B3B5" w14:textId="77777777" w:rsidR="007203CD" w:rsidRPr="006E148E" w:rsidRDefault="007203CD" w:rsidP="007203CD">
      <w:pPr>
        <w:rPr>
          <w:rFonts w:ascii="Arial" w:hAnsi="Arial" w:cs="Arial"/>
          <w:sz w:val="24"/>
          <w:szCs w:val="24"/>
        </w:rPr>
      </w:pPr>
    </w:p>
    <w:p w14:paraId="081EE938" w14:textId="77777777" w:rsidR="00FB708D" w:rsidRPr="006E148E" w:rsidRDefault="00B738D1" w:rsidP="00FB708D">
      <w:pPr>
        <w:rPr>
          <w:rFonts w:ascii="Arial" w:hAnsi="Arial" w:cs="Arial"/>
          <w:b/>
          <w:sz w:val="24"/>
          <w:szCs w:val="24"/>
        </w:rPr>
      </w:pPr>
      <w:r w:rsidRPr="006E148E">
        <w:rPr>
          <w:rFonts w:ascii="Arial" w:hAnsi="Arial" w:cs="Arial"/>
          <w:b/>
          <w:sz w:val="24"/>
          <w:szCs w:val="24"/>
        </w:rPr>
        <w:t>Hazard Control Measures</w:t>
      </w:r>
      <w:r w:rsidR="001328CA" w:rsidRPr="006E148E">
        <w:rPr>
          <w:rFonts w:ascii="Arial" w:hAnsi="Arial" w:cs="Arial"/>
          <w:b/>
          <w:sz w:val="24"/>
          <w:szCs w:val="24"/>
        </w:rPr>
        <w:t>:</w:t>
      </w:r>
      <w:r w:rsidR="00C4406C" w:rsidRPr="006E148E">
        <w:rPr>
          <w:rFonts w:ascii="Arial" w:hAnsi="Arial" w:cs="Arial"/>
          <w:b/>
          <w:sz w:val="24"/>
          <w:szCs w:val="24"/>
        </w:rPr>
        <w:t xml:space="preserve">  </w:t>
      </w:r>
    </w:p>
    <w:p w14:paraId="3455206F" w14:textId="77777777" w:rsidR="00270DC7" w:rsidRDefault="00270DC7" w:rsidP="00270DC7">
      <w:pPr>
        <w:rPr>
          <w:rFonts w:ascii="Arial" w:hAnsi="Arial" w:cs="Arial"/>
          <w:sz w:val="24"/>
          <w:szCs w:val="24"/>
        </w:rPr>
      </w:pPr>
      <w:r>
        <w:rPr>
          <w:rFonts w:ascii="Arial" w:hAnsi="Arial" w:cs="Arial"/>
          <w:sz w:val="24"/>
          <w:szCs w:val="24"/>
        </w:rPr>
        <w:t xml:space="preserve">(Lab coat, eye and hand protection, and </w:t>
      </w:r>
      <w:r>
        <w:rPr>
          <w:rFonts w:ascii="Arial" w:hAnsi="Arial" w:cs="Arial"/>
          <w:bCs/>
          <w:sz w:val="24"/>
          <w:szCs w:val="24"/>
        </w:rPr>
        <w:t>fully enclosed shoes</w:t>
      </w:r>
      <w:r>
        <w:rPr>
          <w:rFonts w:ascii="Arial" w:hAnsi="Arial" w:cs="Arial"/>
          <w:sz w:val="24"/>
          <w:szCs w:val="24"/>
        </w:rPr>
        <w:t xml:space="preserve">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1957"/>
        <w:gridCol w:w="360"/>
        <w:gridCol w:w="2003"/>
      </w:tblGrid>
      <w:tr w:rsidR="00FB708D" w:rsidRPr="000D4B8C" w14:paraId="5A965743" w14:textId="77777777" w:rsidTr="000D4B8C">
        <w:trPr>
          <w:trHeight w:val="288"/>
        </w:trPr>
        <w:tc>
          <w:tcPr>
            <w:tcW w:w="378" w:type="dxa"/>
            <w:vAlign w:val="bottom"/>
          </w:tcPr>
          <w:p w14:paraId="1D332E55" w14:textId="77777777" w:rsidR="00FB708D" w:rsidRPr="000D4B8C" w:rsidRDefault="00FB708D"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340" w:type="dxa"/>
            <w:vAlign w:val="bottom"/>
          </w:tcPr>
          <w:p w14:paraId="4F853F4E"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Latex gloves</w:t>
            </w:r>
          </w:p>
        </w:tc>
        <w:bookmarkStart w:id="0" w:name="Check3"/>
        <w:tc>
          <w:tcPr>
            <w:tcW w:w="360" w:type="dxa"/>
            <w:vAlign w:val="bottom"/>
          </w:tcPr>
          <w:p w14:paraId="45DA77AA" w14:textId="77777777" w:rsidR="00FB708D" w:rsidRPr="000D4B8C" w:rsidRDefault="00FB708D"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bookmarkEnd w:id="0"/>
          </w:p>
        </w:tc>
        <w:tc>
          <w:tcPr>
            <w:tcW w:w="2564" w:type="dxa"/>
            <w:vAlign w:val="bottom"/>
          </w:tcPr>
          <w:p w14:paraId="692D96E9"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Insulated gloves</w:t>
            </w:r>
          </w:p>
        </w:tc>
        <w:tc>
          <w:tcPr>
            <w:tcW w:w="406" w:type="dxa"/>
            <w:vAlign w:val="bottom"/>
          </w:tcPr>
          <w:p w14:paraId="150366E7" w14:textId="77777777" w:rsidR="00FB708D" w:rsidRPr="000D4B8C" w:rsidRDefault="00FB708D"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1957" w:type="dxa"/>
            <w:vAlign w:val="bottom"/>
          </w:tcPr>
          <w:p w14:paraId="3E8F61DE" w14:textId="77FEFAE9" w:rsidR="00FB708D" w:rsidRPr="000D4B8C" w:rsidRDefault="00FB708D" w:rsidP="009D6B5F">
            <w:pPr>
              <w:pStyle w:val="BodyTextIndent"/>
              <w:ind w:left="0"/>
              <w:rPr>
                <w:rFonts w:ascii="Arial" w:hAnsi="Arial" w:cs="Arial"/>
                <w:bCs/>
                <w:szCs w:val="22"/>
              </w:rPr>
            </w:pPr>
            <w:r w:rsidRPr="000D4B8C">
              <w:rPr>
                <w:rFonts w:ascii="Arial" w:hAnsi="Arial" w:cs="Arial"/>
                <w:bCs/>
                <w:szCs w:val="22"/>
              </w:rPr>
              <w:t xml:space="preserve">Face </w:t>
            </w:r>
            <w:r w:rsidR="00831AB4" w:rsidRPr="000D4B8C">
              <w:rPr>
                <w:rFonts w:ascii="Arial" w:hAnsi="Arial" w:cs="Arial"/>
                <w:bCs/>
                <w:szCs w:val="22"/>
              </w:rPr>
              <w:t>s</w:t>
            </w:r>
            <w:r w:rsidRPr="000D4B8C">
              <w:rPr>
                <w:rFonts w:ascii="Arial" w:hAnsi="Arial" w:cs="Arial"/>
                <w:bCs/>
                <w:szCs w:val="22"/>
              </w:rPr>
              <w:t>hield</w:t>
            </w:r>
          </w:p>
        </w:tc>
        <w:tc>
          <w:tcPr>
            <w:tcW w:w="360" w:type="dxa"/>
            <w:vAlign w:val="bottom"/>
          </w:tcPr>
          <w:p w14:paraId="1DAA5319" w14:textId="77777777" w:rsidR="00FB708D" w:rsidRPr="000D4B8C" w:rsidRDefault="00FB708D"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003" w:type="dxa"/>
            <w:vAlign w:val="bottom"/>
          </w:tcPr>
          <w:p w14:paraId="2A42AA91"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Respirator</w:t>
            </w:r>
          </w:p>
        </w:tc>
      </w:tr>
      <w:tr w:rsidR="00FB708D" w:rsidRPr="000D4B8C" w14:paraId="1226EFE3" w14:textId="77777777" w:rsidTr="000D4B8C">
        <w:tc>
          <w:tcPr>
            <w:tcW w:w="378" w:type="dxa"/>
            <w:vAlign w:val="bottom"/>
          </w:tcPr>
          <w:p w14:paraId="549E9655" w14:textId="77777777" w:rsidR="00FB708D" w:rsidRPr="000D4B8C" w:rsidRDefault="002D79D8"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
                  <w:enabled/>
                  <w:calcOnExit w:val="0"/>
                  <w:checkBox>
                    <w:sizeAuto/>
                    <w:default w:val="1"/>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340" w:type="dxa"/>
            <w:vAlign w:val="bottom"/>
          </w:tcPr>
          <w:p w14:paraId="62FA116B"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Nitrile gloves</w:t>
            </w:r>
          </w:p>
        </w:tc>
        <w:tc>
          <w:tcPr>
            <w:tcW w:w="360" w:type="dxa"/>
            <w:vAlign w:val="bottom"/>
          </w:tcPr>
          <w:p w14:paraId="2E7B2E35" w14:textId="65EA0A66" w:rsidR="00FB708D" w:rsidRPr="000D4B8C" w:rsidRDefault="006E148E"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564" w:type="dxa"/>
            <w:vAlign w:val="bottom"/>
          </w:tcPr>
          <w:p w14:paraId="46A87627"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Safety glasses</w:t>
            </w:r>
          </w:p>
        </w:tc>
        <w:tc>
          <w:tcPr>
            <w:tcW w:w="406" w:type="dxa"/>
            <w:vAlign w:val="bottom"/>
          </w:tcPr>
          <w:p w14:paraId="47C99A46" w14:textId="77777777" w:rsidR="00FB708D" w:rsidRPr="000D4B8C" w:rsidRDefault="002D79D8"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
                  <w:enabled/>
                  <w:calcOnExit w:val="0"/>
                  <w:checkBox>
                    <w:sizeAuto/>
                    <w:default w:val="1"/>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1957" w:type="dxa"/>
            <w:vAlign w:val="bottom"/>
          </w:tcPr>
          <w:p w14:paraId="1C303CAF" w14:textId="10023174" w:rsidR="00FB708D" w:rsidRPr="000D4B8C" w:rsidRDefault="00FB708D" w:rsidP="009D6B5F">
            <w:pPr>
              <w:pStyle w:val="BodyTextIndent"/>
              <w:ind w:left="0"/>
              <w:rPr>
                <w:rFonts w:ascii="Arial" w:hAnsi="Arial" w:cs="Arial"/>
                <w:bCs/>
                <w:szCs w:val="22"/>
              </w:rPr>
            </w:pPr>
            <w:r w:rsidRPr="000D4B8C">
              <w:rPr>
                <w:rFonts w:ascii="Arial" w:hAnsi="Arial" w:cs="Arial"/>
                <w:bCs/>
                <w:szCs w:val="22"/>
              </w:rPr>
              <w:t xml:space="preserve">Lab </w:t>
            </w:r>
            <w:r w:rsidR="00831AB4" w:rsidRPr="000D4B8C">
              <w:rPr>
                <w:rFonts w:ascii="Arial" w:hAnsi="Arial" w:cs="Arial"/>
                <w:bCs/>
                <w:szCs w:val="22"/>
              </w:rPr>
              <w:t>c</w:t>
            </w:r>
            <w:r w:rsidRPr="000D4B8C">
              <w:rPr>
                <w:rFonts w:ascii="Arial" w:hAnsi="Arial" w:cs="Arial"/>
                <w:bCs/>
                <w:szCs w:val="22"/>
              </w:rPr>
              <w:t>oat</w:t>
            </w:r>
          </w:p>
        </w:tc>
        <w:tc>
          <w:tcPr>
            <w:tcW w:w="360" w:type="dxa"/>
            <w:vAlign w:val="bottom"/>
          </w:tcPr>
          <w:p w14:paraId="0194C378" w14:textId="77777777" w:rsidR="00FB708D" w:rsidRPr="000D4B8C" w:rsidRDefault="002D79D8"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
                  <w:enabled/>
                  <w:calcOnExit w:val="0"/>
                  <w:checkBox>
                    <w:sizeAuto/>
                    <w:default w:val="1"/>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003" w:type="dxa"/>
            <w:vAlign w:val="bottom"/>
          </w:tcPr>
          <w:p w14:paraId="431B876B"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Fume hood</w:t>
            </w:r>
          </w:p>
        </w:tc>
      </w:tr>
      <w:tr w:rsidR="00FB708D" w:rsidRPr="000D4B8C" w14:paraId="4B6307D4" w14:textId="77777777" w:rsidTr="000D4B8C">
        <w:tc>
          <w:tcPr>
            <w:tcW w:w="378" w:type="dxa"/>
            <w:vAlign w:val="bottom"/>
          </w:tcPr>
          <w:p w14:paraId="7ACD9880" w14:textId="77777777" w:rsidR="00FB708D" w:rsidRPr="000D4B8C" w:rsidRDefault="000A32E3"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340" w:type="dxa"/>
            <w:vAlign w:val="bottom"/>
          </w:tcPr>
          <w:p w14:paraId="3C6059D1"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Neoprene gloves</w:t>
            </w:r>
          </w:p>
        </w:tc>
        <w:tc>
          <w:tcPr>
            <w:tcW w:w="360" w:type="dxa"/>
            <w:vAlign w:val="bottom"/>
          </w:tcPr>
          <w:p w14:paraId="57626F61" w14:textId="77777777" w:rsidR="00FB708D" w:rsidRPr="000D4B8C" w:rsidRDefault="00FB708D"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564" w:type="dxa"/>
            <w:vAlign w:val="bottom"/>
          </w:tcPr>
          <w:p w14:paraId="7657CEE0"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Vented goggles</w:t>
            </w:r>
          </w:p>
        </w:tc>
        <w:tc>
          <w:tcPr>
            <w:tcW w:w="406" w:type="dxa"/>
            <w:vAlign w:val="bottom"/>
          </w:tcPr>
          <w:p w14:paraId="21A86422" w14:textId="77777777" w:rsidR="00FB708D" w:rsidRPr="000D4B8C" w:rsidRDefault="00FB708D"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1957" w:type="dxa"/>
            <w:vAlign w:val="bottom"/>
          </w:tcPr>
          <w:p w14:paraId="54163076"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Apron</w:t>
            </w:r>
          </w:p>
        </w:tc>
        <w:tc>
          <w:tcPr>
            <w:tcW w:w="360" w:type="dxa"/>
            <w:vAlign w:val="bottom"/>
          </w:tcPr>
          <w:p w14:paraId="724DFCF9" w14:textId="77777777" w:rsidR="00FB708D" w:rsidRPr="000D4B8C" w:rsidRDefault="00FB708D"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003" w:type="dxa"/>
            <w:vAlign w:val="bottom"/>
          </w:tcPr>
          <w:p w14:paraId="34EEE20E" w14:textId="77777777" w:rsidR="00FB708D" w:rsidRPr="000D4B8C" w:rsidRDefault="00FB708D" w:rsidP="009D6B5F">
            <w:pPr>
              <w:pStyle w:val="BodyTextIndent"/>
              <w:ind w:left="0"/>
              <w:rPr>
                <w:rFonts w:ascii="Arial" w:hAnsi="Arial" w:cs="Arial"/>
                <w:bCs/>
                <w:szCs w:val="22"/>
              </w:rPr>
            </w:pPr>
            <w:r w:rsidRPr="000D4B8C">
              <w:rPr>
                <w:rFonts w:ascii="Arial" w:hAnsi="Arial" w:cs="Arial"/>
                <w:bCs/>
                <w:szCs w:val="22"/>
              </w:rPr>
              <w:t>Biosafety cabinet</w:t>
            </w:r>
          </w:p>
        </w:tc>
      </w:tr>
      <w:tr w:rsidR="004C7631" w:rsidRPr="000D4B8C" w14:paraId="4BB50C12" w14:textId="77777777" w:rsidTr="000D4B8C">
        <w:trPr>
          <w:trHeight w:val="270"/>
        </w:trPr>
        <w:tc>
          <w:tcPr>
            <w:tcW w:w="378" w:type="dxa"/>
            <w:vAlign w:val="bottom"/>
          </w:tcPr>
          <w:p w14:paraId="31303A91" w14:textId="77777777" w:rsidR="004C7631" w:rsidRPr="000D4B8C" w:rsidRDefault="004C7631" w:rsidP="00F56758">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340" w:type="dxa"/>
            <w:vAlign w:val="bottom"/>
          </w:tcPr>
          <w:p w14:paraId="22438B65" w14:textId="77777777" w:rsidR="004C7631" w:rsidRPr="000D4B8C" w:rsidRDefault="004C7631" w:rsidP="00F56758">
            <w:pPr>
              <w:pStyle w:val="BodyTextIndent"/>
              <w:ind w:left="0"/>
              <w:rPr>
                <w:rFonts w:ascii="Arial" w:hAnsi="Arial" w:cs="Arial"/>
                <w:bCs/>
                <w:szCs w:val="22"/>
              </w:rPr>
            </w:pPr>
            <w:r w:rsidRPr="000D4B8C">
              <w:rPr>
                <w:rFonts w:ascii="Arial" w:hAnsi="Arial" w:cs="Arial"/>
                <w:bCs/>
                <w:szCs w:val="22"/>
              </w:rPr>
              <w:t>Vinyl gloves</w:t>
            </w:r>
          </w:p>
        </w:tc>
        <w:tc>
          <w:tcPr>
            <w:tcW w:w="360" w:type="dxa"/>
            <w:vAlign w:val="bottom"/>
          </w:tcPr>
          <w:p w14:paraId="14475672" w14:textId="1F88AA84" w:rsidR="004C7631" w:rsidRPr="000D4B8C" w:rsidRDefault="006E148E" w:rsidP="00F56758">
            <w:pPr>
              <w:pStyle w:val="BodyTextIndent"/>
              <w:ind w:left="0"/>
              <w:jc w:val="right"/>
              <w:rPr>
                <w:rFonts w:ascii="Arial" w:hAnsi="Arial" w:cs="Arial"/>
                <w:bCs/>
                <w:szCs w:val="22"/>
              </w:rPr>
            </w:pPr>
            <w:r w:rsidRPr="000D4B8C">
              <w:rPr>
                <w:rFonts w:ascii="Arial" w:hAnsi="Arial" w:cs="Arial"/>
                <w:bCs/>
                <w:szCs w:val="22"/>
              </w:rPr>
              <w:fldChar w:fldCharType="begin">
                <w:ffData>
                  <w:name w:val=""/>
                  <w:enabled/>
                  <w:calcOnExit w:val="0"/>
                  <w:checkBox>
                    <w:sizeAuto/>
                    <w:default w:val="1"/>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564" w:type="dxa"/>
            <w:vAlign w:val="bottom"/>
          </w:tcPr>
          <w:p w14:paraId="0FCC0219" w14:textId="77777777" w:rsidR="004C7631" w:rsidRPr="000D4B8C" w:rsidRDefault="004C7631" w:rsidP="00F56758">
            <w:pPr>
              <w:pStyle w:val="BodyTextIndent"/>
              <w:ind w:left="0"/>
              <w:rPr>
                <w:rFonts w:ascii="Arial" w:hAnsi="Arial" w:cs="Arial"/>
                <w:bCs/>
                <w:szCs w:val="22"/>
              </w:rPr>
            </w:pPr>
            <w:r w:rsidRPr="000D4B8C">
              <w:rPr>
                <w:rFonts w:ascii="Arial" w:hAnsi="Arial" w:cs="Arial"/>
                <w:bCs/>
                <w:szCs w:val="22"/>
              </w:rPr>
              <w:t>Splash goggles</w:t>
            </w:r>
          </w:p>
        </w:tc>
        <w:tc>
          <w:tcPr>
            <w:tcW w:w="406" w:type="dxa"/>
            <w:vAlign w:val="bottom"/>
          </w:tcPr>
          <w:p w14:paraId="207932C7" w14:textId="77777777" w:rsidR="004C7631" w:rsidRPr="000D4B8C" w:rsidRDefault="004C7631" w:rsidP="00F56758">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1957" w:type="dxa"/>
            <w:vAlign w:val="bottom"/>
          </w:tcPr>
          <w:p w14:paraId="649DD0E3" w14:textId="77777777" w:rsidR="004C7631" w:rsidRPr="000D4B8C" w:rsidRDefault="004C7631" w:rsidP="00F56758">
            <w:pPr>
              <w:pStyle w:val="BodyTextIndent"/>
              <w:ind w:left="0"/>
              <w:rPr>
                <w:rFonts w:ascii="Arial" w:hAnsi="Arial" w:cs="Arial"/>
                <w:bCs/>
                <w:szCs w:val="22"/>
              </w:rPr>
            </w:pPr>
            <w:r w:rsidRPr="000D4B8C">
              <w:rPr>
                <w:rFonts w:ascii="Arial" w:hAnsi="Arial" w:cs="Arial"/>
                <w:bCs/>
                <w:szCs w:val="22"/>
              </w:rPr>
              <w:t>Dust mask</w:t>
            </w:r>
          </w:p>
        </w:tc>
        <w:tc>
          <w:tcPr>
            <w:tcW w:w="360" w:type="dxa"/>
            <w:vAlign w:val="bottom"/>
          </w:tcPr>
          <w:p w14:paraId="15637114" w14:textId="77777777" w:rsidR="004C7631" w:rsidRPr="000D4B8C" w:rsidRDefault="004C7631" w:rsidP="00F56758">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2003" w:type="dxa"/>
            <w:vAlign w:val="bottom"/>
          </w:tcPr>
          <w:p w14:paraId="22F5D33A" w14:textId="77777777" w:rsidR="004C7631" w:rsidRPr="000D4B8C" w:rsidRDefault="004C7631" w:rsidP="00F56758">
            <w:pPr>
              <w:pStyle w:val="BodyTextIndent"/>
              <w:ind w:left="0"/>
              <w:rPr>
                <w:rFonts w:ascii="Arial" w:hAnsi="Arial" w:cs="Arial"/>
                <w:bCs/>
                <w:szCs w:val="22"/>
              </w:rPr>
            </w:pPr>
            <w:r w:rsidRPr="000D4B8C">
              <w:rPr>
                <w:rFonts w:ascii="Arial" w:hAnsi="Arial" w:cs="Arial"/>
                <w:bCs/>
                <w:szCs w:val="22"/>
              </w:rPr>
              <w:t>Glove box</w:t>
            </w:r>
          </w:p>
        </w:tc>
      </w:tr>
      <w:tr w:rsidR="004C7631" w:rsidRPr="000D4B8C" w14:paraId="48664A1C" w14:textId="77777777" w:rsidTr="00045300">
        <w:trPr>
          <w:trHeight w:val="270"/>
        </w:trPr>
        <w:tc>
          <w:tcPr>
            <w:tcW w:w="378" w:type="dxa"/>
            <w:vAlign w:val="bottom"/>
          </w:tcPr>
          <w:p w14:paraId="7B9CEA9F" w14:textId="77777777" w:rsidR="004C7631" w:rsidRPr="000D4B8C" w:rsidRDefault="002D79D8"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
                  <w:enabled/>
                  <w:calcOnExit w:val="0"/>
                  <w:checkBox>
                    <w:sizeAuto/>
                    <w:default w:val="1"/>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5264" w:type="dxa"/>
            <w:gridSpan w:val="3"/>
            <w:vAlign w:val="bottom"/>
          </w:tcPr>
          <w:p w14:paraId="4DE1DF08" w14:textId="40DE21BD" w:rsidR="004C7631" w:rsidRPr="000D4B8C" w:rsidRDefault="00831AB4" w:rsidP="009D6B5F">
            <w:pPr>
              <w:pStyle w:val="BodyTextIndent"/>
              <w:ind w:left="0"/>
              <w:rPr>
                <w:rFonts w:ascii="Arial" w:hAnsi="Arial" w:cs="Arial"/>
                <w:bCs/>
                <w:szCs w:val="22"/>
              </w:rPr>
            </w:pPr>
            <w:r w:rsidRPr="000D4B8C">
              <w:rPr>
                <w:rFonts w:ascii="Arial" w:hAnsi="Arial" w:cs="Arial"/>
                <w:bCs/>
                <w:szCs w:val="22"/>
              </w:rPr>
              <w:t>Fully enclosed shoes</w:t>
            </w:r>
          </w:p>
        </w:tc>
        <w:tc>
          <w:tcPr>
            <w:tcW w:w="406" w:type="dxa"/>
            <w:vAlign w:val="bottom"/>
          </w:tcPr>
          <w:p w14:paraId="6D3606C0" w14:textId="77777777" w:rsidR="004C7631" w:rsidRPr="000D4B8C" w:rsidRDefault="004C7631" w:rsidP="009D6B5F">
            <w:pPr>
              <w:pStyle w:val="BodyTextIndent"/>
              <w:ind w:left="0"/>
              <w:jc w:val="right"/>
              <w:rPr>
                <w:rFonts w:ascii="Arial" w:hAnsi="Arial" w:cs="Arial"/>
                <w:bCs/>
                <w:szCs w:val="22"/>
              </w:rPr>
            </w:pPr>
            <w:r w:rsidRPr="000D4B8C">
              <w:rPr>
                <w:rFonts w:ascii="Arial" w:hAnsi="Arial" w:cs="Arial"/>
                <w:bCs/>
                <w:szCs w:val="22"/>
              </w:rPr>
              <w:fldChar w:fldCharType="begin">
                <w:ffData>
                  <w:name w:val="Check3"/>
                  <w:enabled/>
                  <w:calcOnExit w:val="0"/>
                  <w:checkBox>
                    <w:sizeAuto/>
                    <w:default w:val="0"/>
                  </w:checkBox>
                </w:ffData>
              </w:fldChar>
            </w:r>
            <w:r w:rsidRPr="000D4B8C">
              <w:rPr>
                <w:rFonts w:ascii="Arial" w:hAnsi="Arial" w:cs="Arial"/>
                <w:bCs/>
                <w:szCs w:val="22"/>
              </w:rPr>
              <w:instrText xml:space="preserve"> FORMCHECKBOX </w:instrText>
            </w:r>
            <w:r w:rsidR="00AA10BC">
              <w:rPr>
                <w:rFonts w:ascii="Arial" w:hAnsi="Arial" w:cs="Arial"/>
                <w:bCs/>
                <w:szCs w:val="22"/>
              </w:rPr>
            </w:r>
            <w:r w:rsidR="00AA10BC">
              <w:rPr>
                <w:rFonts w:ascii="Arial" w:hAnsi="Arial" w:cs="Arial"/>
                <w:bCs/>
                <w:szCs w:val="22"/>
              </w:rPr>
              <w:fldChar w:fldCharType="separate"/>
            </w:r>
            <w:r w:rsidRPr="000D4B8C">
              <w:rPr>
                <w:rFonts w:ascii="Arial" w:hAnsi="Arial" w:cs="Arial"/>
                <w:bCs/>
                <w:szCs w:val="22"/>
              </w:rPr>
              <w:fldChar w:fldCharType="end"/>
            </w:r>
          </w:p>
        </w:tc>
        <w:tc>
          <w:tcPr>
            <w:tcW w:w="4320" w:type="dxa"/>
            <w:gridSpan w:val="3"/>
            <w:vAlign w:val="bottom"/>
          </w:tcPr>
          <w:p w14:paraId="4CADF394" w14:textId="65A04AA8" w:rsidR="004C7631" w:rsidRPr="000D4B8C" w:rsidRDefault="004C7631" w:rsidP="004C7631">
            <w:pPr>
              <w:pStyle w:val="BodyTextIndent"/>
              <w:ind w:left="0"/>
              <w:rPr>
                <w:rFonts w:ascii="Arial" w:hAnsi="Arial" w:cs="Arial"/>
                <w:bCs/>
                <w:szCs w:val="22"/>
              </w:rPr>
            </w:pPr>
            <w:r w:rsidRPr="000D4B8C">
              <w:rPr>
                <w:rFonts w:ascii="Arial" w:hAnsi="Arial" w:cs="Arial"/>
                <w:bCs/>
                <w:szCs w:val="22"/>
              </w:rPr>
              <w:t xml:space="preserve">Flame </w:t>
            </w:r>
            <w:r w:rsidR="00831AB4" w:rsidRPr="000D4B8C">
              <w:rPr>
                <w:rFonts w:ascii="Arial" w:hAnsi="Arial" w:cs="Arial"/>
                <w:bCs/>
                <w:szCs w:val="22"/>
              </w:rPr>
              <w:t>r</w:t>
            </w:r>
            <w:r w:rsidRPr="000D4B8C">
              <w:rPr>
                <w:rFonts w:ascii="Arial" w:hAnsi="Arial" w:cs="Arial"/>
                <w:bCs/>
                <w:szCs w:val="22"/>
              </w:rPr>
              <w:t xml:space="preserve">esistant </w:t>
            </w:r>
            <w:r w:rsidR="00831AB4" w:rsidRPr="000D4B8C">
              <w:rPr>
                <w:rFonts w:ascii="Arial" w:hAnsi="Arial" w:cs="Arial"/>
                <w:bCs/>
                <w:szCs w:val="22"/>
              </w:rPr>
              <w:t>l</w:t>
            </w:r>
            <w:r w:rsidRPr="000D4B8C">
              <w:rPr>
                <w:rFonts w:ascii="Arial" w:hAnsi="Arial" w:cs="Arial"/>
                <w:bCs/>
                <w:szCs w:val="22"/>
              </w:rPr>
              <w:t>ab coat</w:t>
            </w:r>
          </w:p>
        </w:tc>
      </w:tr>
    </w:tbl>
    <w:p w14:paraId="1735E9BE" w14:textId="77777777" w:rsidR="00B738D1" w:rsidRPr="006E148E" w:rsidRDefault="0059667A" w:rsidP="00C4406C">
      <w:pPr>
        <w:rPr>
          <w:rFonts w:ascii="Arial" w:hAnsi="Arial" w:cs="Arial"/>
          <w:b/>
          <w:sz w:val="24"/>
          <w:szCs w:val="24"/>
        </w:rPr>
      </w:pPr>
      <w:r w:rsidRPr="006E148E">
        <w:rPr>
          <w:rFonts w:ascii="Arial" w:hAnsi="Arial" w:cs="Arial"/>
          <w:b/>
          <w:sz w:val="24"/>
          <w:szCs w:val="24"/>
        </w:rPr>
        <w:tab/>
      </w:r>
    </w:p>
    <w:p w14:paraId="0A54E223" w14:textId="326170CE" w:rsidR="007203CD" w:rsidRPr="006E148E" w:rsidRDefault="007203CD" w:rsidP="007203CD">
      <w:pPr>
        <w:rPr>
          <w:rFonts w:ascii="Arial" w:hAnsi="Arial" w:cs="Arial"/>
          <w:sz w:val="24"/>
          <w:szCs w:val="24"/>
        </w:rPr>
      </w:pPr>
      <w:r w:rsidRPr="006E148E">
        <w:rPr>
          <w:rFonts w:ascii="Arial" w:hAnsi="Arial" w:cs="Arial"/>
          <w:sz w:val="24"/>
          <w:szCs w:val="24"/>
        </w:rPr>
        <w:lastRenderedPageBreak/>
        <w:t xml:space="preserve">At a minimum, double-glove using nitrile laboratory gloves and wear a lab coat and safety glasses when working with BME.  If </w:t>
      </w:r>
      <w:r w:rsidR="006E148E" w:rsidRPr="006E148E">
        <w:rPr>
          <w:rFonts w:ascii="Arial" w:hAnsi="Arial" w:cs="Arial"/>
          <w:sz w:val="24"/>
          <w:szCs w:val="24"/>
        </w:rPr>
        <w:t>BME comes into contact with your gloves</w:t>
      </w:r>
      <w:r w:rsidRPr="006E148E">
        <w:rPr>
          <w:rFonts w:ascii="Arial" w:hAnsi="Arial" w:cs="Arial"/>
          <w:sz w:val="24"/>
          <w:szCs w:val="24"/>
        </w:rPr>
        <w:t>, change them immediately.  If there is a possibility of splashing, wear chemical splash goggles and/or a face shield.</w:t>
      </w:r>
    </w:p>
    <w:p w14:paraId="75741075" w14:textId="77777777" w:rsidR="007203CD" w:rsidRPr="006E148E" w:rsidRDefault="007203CD" w:rsidP="007203CD">
      <w:pPr>
        <w:rPr>
          <w:rFonts w:ascii="Arial" w:hAnsi="Arial" w:cs="Arial"/>
          <w:sz w:val="24"/>
          <w:szCs w:val="24"/>
        </w:rPr>
      </w:pPr>
    </w:p>
    <w:p w14:paraId="5F5B7BFC" w14:textId="77777777" w:rsidR="00B738D1" w:rsidRPr="006E148E" w:rsidRDefault="002D79D8" w:rsidP="002D79D8">
      <w:pPr>
        <w:pStyle w:val="BodyTextIndent"/>
        <w:ind w:left="0"/>
        <w:rPr>
          <w:rFonts w:ascii="Arial" w:hAnsi="Arial" w:cs="Arial"/>
          <w:b/>
          <w:sz w:val="24"/>
          <w:szCs w:val="24"/>
        </w:rPr>
      </w:pPr>
      <w:r w:rsidRPr="006E148E">
        <w:rPr>
          <w:rFonts w:ascii="Arial" w:hAnsi="Arial" w:cs="Arial"/>
          <w:b/>
          <w:sz w:val="24"/>
          <w:szCs w:val="24"/>
        </w:rPr>
        <w:t>Work Practice</w:t>
      </w:r>
      <w:r w:rsidR="00B738D1" w:rsidRPr="006E148E">
        <w:rPr>
          <w:rFonts w:ascii="Arial" w:hAnsi="Arial" w:cs="Arial"/>
          <w:b/>
          <w:sz w:val="24"/>
          <w:szCs w:val="24"/>
        </w:rPr>
        <w:t xml:space="preserve"> Control Measures:</w:t>
      </w:r>
    </w:p>
    <w:p w14:paraId="5CC147E6" w14:textId="77777777" w:rsidR="006E148E" w:rsidRDefault="006E148E" w:rsidP="007203CD">
      <w:pPr>
        <w:numPr>
          <w:ilvl w:val="0"/>
          <w:numId w:val="35"/>
        </w:numPr>
        <w:spacing w:after="60"/>
        <w:ind w:left="360"/>
        <w:rPr>
          <w:rFonts w:ascii="Arial" w:hAnsi="Arial" w:cs="Arial"/>
          <w:sz w:val="24"/>
          <w:szCs w:val="24"/>
        </w:rPr>
      </w:pPr>
      <w:r>
        <w:rPr>
          <w:rFonts w:ascii="Arial" w:hAnsi="Arial" w:cs="Arial"/>
          <w:sz w:val="24"/>
          <w:szCs w:val="24"/>
        </w:rPr>
        <w:t>Read and understand the Safety Data Sheet (SDS) before beginning work.</w:t>
      </w:r>
    </w:p>
    <w:p w14:paraId="53B06317" w14:textId="5E7F8294" w:rsidR="007203CD" w:rsidRPr="006E148E" w:rsidRDefault="007203CD" w:rsidP="007203CD">
      <w:pPr>
        <w:numPr>
          <w:ilvl w:val="0"/>
          <w:numId w:val="35"/>
        </w:numPr>
        <w:spacing w:after="60"/>
        <w:ind w:left="360"/>
        <w:rPr>
          <w:rFonts w:ascii="Arial" w:hAnsi="Arial" w:cs="Arial"/>
          <w:sz w:val="24"/>
          <w:szCs w:val="24"/>
        </w:rPr>
      </w:pPr>
      <w:r w:rsidRPr="006E148E">
        <w:rPr>
          <w:rFonts w:ascii="Arial" w:hAnsi="Arial" w:cs="Arial"/>
          <w:sz w:val="24"/>
          <w:szCs w:val="24"/>
        </w:rPr>
        <w:t>BME is incompatible with metals, oxidizing agents, acids, alkalis, calcium hypochlorite, aliphatic amines, and isocyanates.</w:t>
      </w:r>
    </w:p>
    <w:p w14:paraId="30D63C74" w14:textId="77777777" w:rsidR="007203CD" w:rsidRPr="006E148E" w:rsidRDefault="007203CD" w:rsidP="007203CD">
      <w:pPr>
        <w:numPr>
          <w:ilvl w:val="0"/>
          <w:numId w:val="35"/>
        </w:numPr>
        <w:spacing w:after="60"/>
        <w:ind w:left="360"/>
        <w:rPr>
          <w:rFonts w:ascii="Arial" w:hAnsi="Arial" w:cs="Arial"/>
          <w:sz w:val="24"/>
          <w:szCs w:val="24"/>
        </w:rPr>
      </w:pPr>
      <w:r w:rsidRPr="006E148E">
        <w:rPr>
          <w:rFonts w:ascii="Arial" w:hAnsi="Arial" w:cs="Arial"/>
          <w:sz w:val="24"/>
          <w:szCs w:val="24"/>
        </w:rPr>
        <w:t>Purchase and use in the smallest practical quantities for the experiment being performed.</w:t>
      </w:r>
    </w:p>
    <w:p w14:paraId="25D9F27A" w14:textId="77777777" w:rsidR="007203CD" w:rsidRPr="006E148E" w:rsidRDefault="007203CD" w:rsidP="007203CD">
      <w:pPr>
        <w:numPr>
          <w:ilvl w:val="0"/>
          <w:numId w:val="35"/>
        </w:numPr>
        <w:spacing w:after="60"/>
        <w:ind w:left="360"/>
        <w:rPr>
          <w:rFonts w:ascii="Arial" w:hAnsi="Arial" w:cs="Arial"/>
          <w:sz w:val="24"/>
          <w:szCs w:val="24"/>
        </w:rPr>
      </w:pPr>
      <w:r w:rsidRPr="006E148E">
        <w:rPr>
          <w:rFonts w:ascii="Arial" w:hAnsi="Arial" w:cs="Arial"/>
          <w:sz w:val="24"/>
          <w:szCs w:val="24"/>
        </w:rPr>
        <w:t>Know the location of the nearest fire extinguisher before beginning work.</w:t>
      </w:r>
    </w:p>
    <w:p w14:paraId="3537FEF9" w14:textId="77777777" w:rsidR="007203CD" w:rsidRPr="006E148E" w:rsidRDefault="007203CD" w:rsidP="007203CD">
      <w:pPr>
        <w:numPr>
          <w:ilvl w:val="0"/>
          <w:numId w:val="35"/>
        </w:numPr>
        <w:spacing w:after="60"/>
        <w:ind w:left="360"/>
        <w:rPr>
          <w:rFonts w:ascii="Arial" w:hAnsi="Arial" w:cs="Arial"/>
          <w:sz w:val="24"/>
          <w:szCs w:val="24"/>
        </w:rPr>
      </w:pPr>
      <w:r w:rsidRPr="006E148E">
        <w:rPr>
          <w:rFonts w:ascii="Arial" w:hAnsi="Arial" w:cs="Arial"/>
          <w:sz w:val="24"/>
          <w:szCs w:val="24"/>
        </w:rPr>
        <w:t xml:space="preserve">Eliminate ignition sources such as open flames and hot surfaces. </w:t>
      </w:r>
    </w:p>
    <w:p w14:paraId="403D6954" w14:textId="77777777" w:rsidR="007203CD" w:rsidRPr="006E148E" w:rsidRDefault="007203CD" w:rsidP="007203CD">
      <w:pPr>
        <w:numPr>
          <w:ilvl w:val="0"/>
          <w:numId w:val="35"/>
        </w:numPr>
        <w:spacing w:after="60"/>
        <w:ind w:left="360"/>
        <w:rPr>
          <w:rFonts w:ascii="Arial" w:hAnsi="Arial" w:cs="Arial"/>
          <w:sz w:val="24"/>
          <w:szCs w:val="24"/>
        </w:rPr>
      </w:pPr>
      <w:r w:rsidRPr="006E148E">
        <w:rPr>
          <w:rFonts w:ascii="Arial" w:hAnsi="Arial" w:cs="Arial"/>
          <w:sz w:val="24"/>
          <w:szCs w:val="24"/>
        </w:rPr>
        <w:t>Keep containers closed as much as possible when not in use.</w:t>
      </w:r>
    </w:p>
    <w:p w14:paraId="0EFE9150" w14:textId="724BA226" w:rsidR="007203CD" w:rsidRPr="006E148E" w:rsidRDefault="007203CD" w:rsidP="007203CD">
      <w:pPr>
        <w:numPr>
          <w:ilvl w:val="0"/>
          <w:numId w:val="35"/>
        </w:numPr>
        <w:spacing w:after="60"/>
        <w:ind w:left="360"/>
        <w:rPr>
          <w:rFonts w:ascii="Arial" w:hAnsi="Arial" w:cs="Arial"/>
          <w:sz w:val="24"/>
          <w:szCs w:val="24"/>
        </w:rPr>
      </w:pPr>
      <w:r w:rsidRPr="006E148E">
        <w:rPr>
          <w:rFonts w:ascii="Arial" w:hAnsi="Arial" w:cs="Arial"/>
          <w:sz w:val="24"/>
          <w:szCs w:val="24"/>
        </w:rPr>
        <w:t>Be aware of skin absorption as a possible route of exposure. Plan work so that minimal glove contact is expected</w:t>
      </w:r>
      <w:r w:rsidR="006E148E" w:rsidRPr="006E148E">
        <w:rPr>
          <w:rFonts w:ascii="Arial" w:hAnsi="Arial" w:cs="Arial"/>
          <w:sz w:val="24"/>
          <w:szCs w:val="24"/>
        </w:rPr>
        <w:t xml:space="preserve"> (double-glove if you are wearing nitrile)</w:t>
      </w:r>
      <w:r w:rsidRPr="006E148E">
        <w:rPr>
          <w:rFonts w:ascii="Arial" w:hAnsi="Arial" w:cs="Arial"/>
          <w:sz w:val="24"/>
          <w:szCs w:val="24"/>
        </w:rPr>
        <w:t>, and purchase appropriate</w:t>
      </w:r>
      <w:r w:rsidR="006E148E" w:rsidRPr="006E148E">
        <w:rPr>
          <w:rFonts w:ascii="Arial" w:hAnsi="Arial" w:cs="Arial"/>
          <w:sz w:val="24"/>
          <w:szCs w:val="24"/>
        </w:rPr>
        <w:t xml:space="preserve"> (neoprene, etc.)</w:t>
      </w:r>
      <w:r w:rsidRPr="006E148E">
        <w:rPr>
          <w:rFonts w:ascii="Arial" w:hAnsi="Arial" w:cs="Arial"/>
          <w:sz w:val="24"/>
          <w:szCs w:val="24"/>
        </w:rPr>
        <w:t xml:space="preserve"> gloves for cleaning up small spills.</w:t>
      </w:r>
    </w:p>
    <w:p w14:paraId="57195CB7" w14:textId="77777777" w:rsidR="00A07DB6" w:rsidRPr="006E148E" w:rsidRDefault="007203CD" w:rsidP="007203CD">
      <w:pPr>
        <w:numPr>
          <w:ilvl w:val="0"/>
          <w:numId w:val="35"/>
        </w:numPr>
        <w:spacing w:after="60"/>
        <w:ind w:left="360"/>
        <w:rPr>
          <w:rFonts w:ascii="Arial" w:hAnsi="Arial" w:cs="Arial"/>
          <w:sz w:val="24"/>
          <w:szCs w:val="24"/>
        </w:rPr>
      </w:pPr>
      <w:r w:rsidRPr="006E148E">
        <w:rPr>
          <w:rFonts w:ascii="Arial" w:hAnsi="Arial" w:cs="Arial"/>
          <w:sz w:val="24"/>
          <w:szCs w:val="24"/>
        </w:rPr>
        <w:t>If glove contact occurs, change gloves immediately.</w:t>
      </w:r>
    </w:p>
    <w:p w14:paraId="0306AA3B" w14:textId="77777777" w:rsidR="007203CD" w:rsidRPr="006E148E" w:rsidRDefault="007203CD" w:rsidP="007203CD">
      <w:pPr>
        <w:rPr>
          <w:rFonts w:ascii="Arial" w:hAnsi="Arial" w:cs="Arial"/>
          <w:b/>
          <w:sz w:val="24"/>
          <w:szCs w:val="24"/>
        </w:rPr>
      </w:pPr>
    </w:p>
    <w:p w14:paraId="31BD536E" w14:textId="77777777" w:rsidR="002D79D8" w:rsidRPr="006E148E" w:rsidRDefault="002D79D8" w:rsidP="00A07DB6">
      <w:pPr>
        <w:rPr>
          <w:rFonts w:ascii="Arial" w:hAnsi="Arial" w:cs="Arial"/>
          <w:b/>
          <w:sz w:val="24"/>
          <w:szCs w:val="24"/>
        </w:rPr>
      </w:pPr>
      <w:r w:rsidRPr="006E148E">
        <w:rPr>
          <w:rFonts w:ascii="Arial" w:hAnsi="Arial" w:cs="Arial"/>
          <w:b/>
          <w:sz w:val="24"/>
          <w:szCs w:val="24"/>
        </w:rPr>
        <w:t>Transportation and Storage:</w:t>
      </w:r>
    </w:p>
    <w:p w14:paraId="47366D11" w14:textId="77777777" w:rsidR="002D79D8" w:rsidRPr="006E148E" w:rsidRDefault="002D79D8" w:rsidP="00A07DB6">
      <w:pPr>
        <w:rPr>
          <w:rFonts w:ascii="Arial" w:hAnsi="Arial" w:cs="Arial"/>
          <w:b/>
          <w:color w:val="FF0000"/>
          <w:sz w:val="24"/>
          <w:szCs w:val="24"/>
        </w:rPr>
      </w:pPr>
    </w:p>
    <w:p w14:paraId="0E03084F" w14:textId="77777777" w:rsidR="007203CD" w:rsidRPr="006E148E" w:rsidRDefault="007203CD" w:rsidP="007203CD">
      <w:pPr>
        <w:numPr>
          <w:ilvl w:val="0"/>
          <w:numId w:val="32"/>
        </w:numPr>
        <w:spacing w:after="20"/>
        <w:ind w:left="360"/>
        <w:rPr>
          <w:rFonts w:ascii="Arial" w:hAnsi="Arial" w:cs="Arial"/>
          <w:sz w:val="24"/>
          <w:szCs w:val="24"/>
        </w:rPr>
      </w:pPr>
      <w:r w:rsidRPr="006E148E">
        <w:rPr>
          <w:rFonts w:ascii="Arial" w:hAnsi="Arial" w:cs="Arial"/>
          <w:sz w:val="24"/>
          <w:szCs w:val="24"/>
        </w:rPr>
        <w:t>Do not store near sources of ignition, oxidizing agents, acids, alkaline compounds, or any other incompatible materials.</w:t>
      </w:r>
    </w:p>
    <w:p w14:paraId="25627E17" w14:textId="77777777" w:rsidR="007203CD" w:rsidRPr="006E148E" w:rsidRDefault="007203CD" w:rsidP="007203CD">
      <w:pPr>
        <w:numPr>
          <w:ilvl w:val="0"/>
          <w:numId w:val="32"/>
        </w:numPr>
        <w:spacing w:after="20"/>
        <w:ind w:left="360"/>
        <w:rPr>
          <w:rFonts w:ascii="Arial" w:hAnsi="Arial" w:cs="Arial"/>
          <w:sz w:val="24"/>
          <w:szCs w:val="24"/>
        </w:rPr>
      </w:pPr>
      <w:r w:rsidRPr="006E148E">
        <w:rPr>
          <w:rFonts w:ascii="Arial" w:hAnsi="Arial" w:cs="Arial"/>
          <w:sz w:val="24"/>
          <w:szCs w:val="24"/>
        </w:rPr>
        <w:t>Store BME in a well-ventilated area.</w:t>
      </w:r>
    </w:p>
    <w:p w14:paraId="4E8C0575" w14:textId="77777777" w:rsidR="007203CD" w:rsidRPr="006E148E" w:rsidRDefault="007203CD" w:rsidP="007203CD">
      <w:pPr>
        <w:numPr>
          <w:ilvl w:val="0"/>
          <w:numId w:val="32"/>
        </w:numPr>
        <w:spacing w:after="20"/>
        <w:ind w:left="360"/>
        <w:rPr>
          <w:rFonts w:ascii="Arial" w:hAnsi="Arial" w:cs="Arial"/>
          <w:sz w:val="24"/>
          <w:szCs w:val="24"/>
        </w:rPr>
      </w:pPr>
      <w:r w:rsidRPr="006E148E">
        <w:rPr>
          <w:rFonts w:ascii="Arial" w:hAnsi="Arial" w:cs="Arial"/>
          <w:sz w:val="24"/>
          <w:szCs w:val="24"/>
        </w:rPr>
        <w:t>The container must be tightly closed, resealed, and stored upright to avoid leakage.</w:t>
      </w:r>
    </w:p>
    <w:p w14:paraId="6CBA2FD2" w14:textId="77777777" w:rsidR="007203CD" w:rsidRPr="006E148E" w:rsidRDefault="007203CD" w:rsidP="007203CD">
      <w:pPr>
        <w:numPr>
          <w:ilvl w:val="0"/>
          <w:numId w:val="32"/>
        </w:numPr>
        <w:spacing w:after="20"/>
        <w:ind w:left="360"/>
        <w:rPr>
          <w:rFonts w:ascii="Arial" w:hAnsi="Arial" w:cs="Arial"/>
          <w:sz w:val="24"/>
          <w:szCs w:val="24"/>
        </w:rPr>
      </w:pPr>
      <w:r w:rsidRPr="006E148E">
        <w:rPr>
          <w:rFonts w:ascii="Arial" w:hAnsi="Arial" w:cs="Arial"/>
          <w:sz w:val="24"/>
          <w:szCs w:val="24"/>
        </w:rPr>
        <w:t>Store in a sealed secondary container.</w:t>
      </w:r>
    </w:p>
    <w:p w14:paraId="3DC96EB8" w14:textId="77777777" w:rsidR="007203CD" w:rsidRPr="006E148E" w:rsidRDefault="007203CD" w:rsidP="007203CD">
      <w:pPr>
        <w:numPr>
          <w:ilvl w:val="0"/>
          <w:numId w:val="32"/>
        </w:numPr>
        <w:spacing w:after="20"/>
        <w:ind w:left="360"/>
        <w:rPr>
          <w:rFonts w:ascii="Arial" w:hAnsi="Arial" w:cs="Arial"/>
          <w:sz w:val="24"/>
          <w:szCs w:val="24"/>
        </w:rPr>
      </w:pPr>
      <w:r w:rsidRPr="006E148E">
        <w:rPr>
          <w:rFonts w:ascii="Arial" w:hAnsi="Arial" w:cs="Arial"/>
          <w:sz w:val="24"/>
          <w:szCs w:val="24"/>
        </w:rPr>
        <w:t>Avoid storing on the floor.</w:t>
      </w:r>
    </w:p>
    <w:p w14:paraId="73A9642E" w14:textId="77777777" w:rsidR="007203CD" w:rsidRPr="006E148E" w:rsidRDefault="007203CD" w:rsidP="007203CD">
      <w:pPr>
        <w:numPr>
          <w:ilvl w:val="0"/>
          <w:numId w:val="32"/>
        </w:numPr>
        <w:spacing w:after="20"/>
        <w:ind w:left="360"/>
        <w:rPr>
          <w:rFonts w:ascii="Arial" w:hAnsi="Arial" w:cs="Arial"/>
          <w:sz w:val="24"/>
          <w:szCs w:val="24"/>
        </w:rPr>
      </w:pPr>
      <w:r w:rsidRPr="006E148E">
        <w:rPr>
          <w:rFonts w:ascii="Arial" w:hAnsi="Arial" w:cs="Arial"/>
          <w:sz w:val="24"/>
          <w:szCs w:val="24"/>
        </w:rPr>
        <w:t>Transport toxic liquids in secondary containment, preferably a polyethylene or other non-reactive acid/solvent bottle carrier.</w:t>
      </w:r>
    </w:p>
    <w:p w14:paraId="447522A9" w14:textId="77777777" w:rsidR="007203CD" w:rsidRPr="006E148E" w:rsidRDefault="007203CD" w:rsidP="007203CD">
      <w:pPr>
        <w:numPr>
          <w:ilvl w:val="0"/>
          <w:numId w:val="31"/>
        </w:numPr>
        <w:ind w:left="360"/>
        <w:rPr>
          <w:rFonts w:ascii="Arial" w:hAnsi="Arial" w:cs="Arial"/>
          <w:sz w:val="24"/>
          <w:szCs w:val="24"/>
        </w:rPr>
      </w:pPr>
      <w:r w:rsidRPr="006E148E">
        <w:rPr>
          <w:rFonts w:ascii="Arial" w:hAnsi="Arial" w:cs="Arial"/>
          <w:sz w:val="24"/>
          <w:szCs w:val="24"/>
        </w:rPr>
        <w:t>Suitable fire control devices (such as fire extinguishers) must be available at locations where flammable or combustible liquids are stored. Contact EH&amp;S Fire Safety at 515-294-5359 for installation of appropriate devices.</w:t>
      </w:r>
    </w:p>
    <w:p w14:paraId="5CBF813D" w14:textId="77777777" w:rsidR="007203CD" w:rsidRPr="006E148E" w:rsidRDefault="007203CD" w:rsidP="007203CD">
      <w:pPr>
        <w:numPr>
          <w:ilvl w:val="0"/>
          <w:numId w:val="31"/>
        </w:numPr>
        <w:ind w:left="360"/>
        <w:rPr>
          <w:rFonts w:ascii="Arial" w:hAnsi="Arial" w:cs="Arial"/>
          <w:sz w:val="24"/>
          <w:szCs w:val="24"/>
        </w:rPr>
      </w:pPr>
      <w:r w:rsidRPr="006E148E">
        <w:rPr>
          <w:rFonts w:ascii="Arial" w:hAnsi="Arial" w:cs="Arial"/>
          <w:sz w:val="24"/>
          <w:szCs w:val="24"/>
        </w:rPr>
        <w:t xml:space="preserve">Open flames shall not be permitted in flammable or combustible liquid storage areas. A “No Open Flames” sign must be conspicuously posted in these areas. </w:t>
      </w:r>
    </w:p>
    <w:p w14:paraId="39CDE4D1" w14:textId="77777777" w:rsidR="002D79D8" w:rsidRPr="006E148E" w:rsidRDefault="002D79D8" w:rsidP="00A07DB6">
      <w:pPr>
        <w:rPr>
          <w:rFonts w:ascii="Arial" w:hAnsi="Arial" w:cs="Arial"/>
          <w:b/>
          <w:sz w:val="24"/>
          <w:szCs w:val="24"/>
        </w:rPr>
      </w:pPr>
    </w:p>
    <w:p w14:paraId="2ACFEFBB" w14:textId="77777777" w:rsidR="00A07DB6" w:rsidRPr="006E148E" w:rsidRDefault="00B738D1" w:rsidP="00A07DB6">
      <w:pPr>
        <w:rPr>
          <w:rFonts w:ascii="Arial" w:hAnsi="Arial" w:cs="Arial"/>
          <w:b/>
          <w:sz w:val="24"/>
          <w:szCs w:val="24"/>
        </w:rPr>
      </w:pPr>
      <w:r w:rsidRPr="006E148E">
        <w:rPr>
          <w:rFonts w:ascii="Arial" w:hAnsi="Arial" w:cs="Arial"/>
          <w:b/>
          <w:sz w:val="24"/>
          <w:szCs w:val="24"/>
        </w:rPr>
        <w:t>Waste Disposal Procedures:</w:t>
      </w:r>
    </w:p>
    <w:p w14:paraId="062CAF8E" w14:textId="77777777" w:rsidR="00D66D89" w:rsidRPr="006E148E" w:rsidRDefault="00D66D89" w:rsidP="00A07DB6">
      <w:pPr>
        <w:rPr>
          <w:rFonts w:ascii="Arial" w:hAnsi="Arial" w:cs="Arial"/>
          <w:b/>
          <w:color w:val="FF0000"/>
          <w:sz w:val="24"/>
          <w:szCs w:val="24"/>
        </w:rPr>
      </w:pPr>
    </w:p>
    <w:p w14:paraId="7B578D29" w14:textId="77777777" w:rsidR="002D79D8" w:rsidRPr="006E148E" w:rsidRDefault="002D79D8" w:rsidP="002D79D8">
      <w:pPr>
        <w:spacing w:after="20"/>
        <w:rPr>
          <w:rFonts w:ascii="Arial" w:hAnsi="Arial" w:cs="Arial"/>
          <w:color w:val="000000" w:themeColor="text1"/>
          <w:sz w:val="24"/>
          <w:szCs w:val="24"/>
        </w:rPr>
      </w:pPr>
      <w:r w:rsidRPr="006E148E">
        <w:rPr>
          <w:rFonts w:ascii="Arial" w:hAnsi="Arial" w:cs="Arial"/>
          <w:color w:val="000000" w:themeColor="text1"/>
          <w:sz w:val="24"/>
          <w:szCs w:val="24"/>
        </w:rPr>
        <w:t>Contact EH&amp;S Environmental Programs at 4-5359 immediately to arra</w:t>
      </w:r>
      <w:r w:rsidR="007203CD" w:rsidRPr="006E148E">
        <w:rPr>
          <w:rFonts w:ascii="Arial" w:hAnsi="Arial" w:cs="Arial"/>
          <w:color w:val="000000" w:themeColor="text1"/>
          <w:sz w:val="24"/>
          <w:szCs w:val="24"/>
        </w:rPr>
        <w:t>nge for pick-up and disposal.</w:t>
      </w:r>
      <w:r w:rsidRPr="006E148E">
        <w:rPr>
          <w:rFonts w:ascii="Arial" w:hAnsi="Arial" w:cs="Arial"/>
          <w:color w:val="000000" w:themeColor="text1"/>
          <w:sz w:val="24"/>
          <w:szCs w:val="24"/>
        </w:rPr>
        <w:t xml:space="preserve"> </w:t>
      </w:r>
    </w:p>
    <w:p w14:paraId="68CF4F09" w14:textId="77777777" w:rsidR="002D79D8" w:rsidRPr="006E148E" w:rsidRDefault="002D79D8" w:rsidP="002D79D8">
      <w:pPr>
        <w:spacing w:after="20"/>
        <w:rPr>
          <w:rFonts w:ascii="Arial" w:hAnsi="Arial" w:cs="Arial"/>
          <w:sz w:val="24"/>
          <w:szCs w:val="24"/>
        </w:rPr>
      </w:pPr>
    </w:p>
    <w:p w14:paraId="26DBB619" w14:textId="6CAE6B38" w:rsidR="006E148E" w:rsidRPr="006E148E" w:rsidRDefault="006E148E" w:rsidP="006E148E">
      <w:pPr>
        <w:rPr>
          <w:rFonts w:ascii="Arial" w:hAnsi="Arial" w:cs="Arial"/>
          <w:sz w:val="24"/>
          <w:szCs w:val="24"/>
        </w:rPr>
      </w:pPr>
      <w:r w:rsidRPr="006E148E">
        <w:rPr>
          <w:rFonts w:ascii="Arial" w:hAnsi="Arial" w:cs="Arial"/>
          <w:sz w:val="24"/>
          <w:szCs w:val="24"/>
        </w:rPr>
        <w:t xml:space="preserve">Handle and store waste following the guidelines above while accumulating wastes and awaiting chemical waste pickup. Waste must be disposed of following the </w:t>
      </w:r>
      <w:hyperlink r:id="rId7" w:history="1">
        <w:r w:rsidRPr="006E148E">
          <w:rPr>
            <w:rStyle w:val="Hyperlink"/>
            <w:rFonts w:ascii="Arial" w:hAnsi="Arial" w:cs="Arial"/>
            <w:sz w:val="24"/>
            <w:szCs w:val="24"/>
          </w:rPr>
          <w:t>Waste and Recycling Guidelines.</w:t>
        </w:r>
      </w:hyperlink>
    </w:p>
    <w:p w14:paraId="63FA7543" w14:textId="77777777" w:rsidR="002D79D8" w:rsidRPr="006E148E" w:rsidRDefault="002D79D8" w:rsidP="00A07DB6">
      <w:pPr>
        <w:rPr>
          <w:rFonts w:ascii="Arial" w:hAnsi="Arial" w:cs="Arial"/>
          <w:b/>
          <w:sz w:val="24"/>
          <w:szCs w:val="24"/>
        </w:rPr>
      </w:pPr>
    </w:p>
    <w:p w14:paraId="1A717717" w14:textId="77777777" w:rsidR="00B738D1" w:rsidRPr="006E148E" w:rsidRDefault="00C4406C" w:rsidP="00B738D1">
      <w:pPr>
        <w:rPr>
          <w:rFonts w:ascii="Arial" w:hAnsi="Arial" w:cs="Arial"/>
          <w:b/>
          <w:sz w:val="24"/>
          <w:szCs w:val="24"/>
        </w:rPr>
      </w:pPr>
      <w:r w:rsidRPr="006E148E">
        <w:rPr>
          <w:rFonts w:ascii="Arial" w:hAnsi="Arial" w:cs="Arial"/>
          <w:b/>
          <w:sz w:val="24"/>
          <w:szCs w:val="24"/>
        </w:rPr>
        <w:t>First Aid</w:t>
      </w:r>
      <w:r w:rsidR="00B738D1" w:rsidRPr="006E148E">
        <w:rPr>
          <w:rFonts w:ascii="Arial" w:hAnsi="Arial" w:cs="Arial"/>
          <w:b/>
          <w:sz w:val="24"/>
          <w:szCs w:val="24"/>
        </w:rPr>
        <w:t xml:space="preserve"> Procedures:</w:t>
      </w:r>
    </w:p>
    <w:p w14:paraId="0DF2687A" w14:textId="77777777" w:rsidR="009C0B66" w:rsidRPr="006E148E" w:rsidRDefault="009C0B66" w:rsidP="009C0B66">
      <w:pPr>
        <w:rPr>
          <w:rFonts w:ascii="Arial" w:hAnsi="Arial" w:cs="Arial"/>
          <w:b/>
          <w:sz w:val="24"/>
          <w:szCs w:val="24"/>
        </w:rPr>
      </w:pPr>
    </w:p>
    <w:p w14:paraId="279ECFDC" w14:textId="77777777" w:rsidR="009C0B66" w:rsidRPr="006E148E" w:rsidRDefault="009C0B66" w:rsidP="009C0B66">
      <w:pPr>
        <w:rPr>
          <w:rFonts w:ascii="Arial" w:hAnsi="Arial" w:cs="Arial"/>
          <w:b/>
          <w:sz w:val="24"/>
          <w:szCs w:val="24"/>
        </w:rPr>
      </w:pPr>
      <w:r w:rsidRPr="006E148E">
        <w:rPr>
          <w:rFonts w:ascii="Arial" w:hAnsi="Arial" w:cs="Arial"/>
          <w:b/>
          <w:sz w:val="24"/>
          <w:szCs w:val="24"/>
        </w:rPr>
        <w:t xml:space="preserve">General advice </w:t>
      </w:r>
    </w:p>
    <w:p w14:paraId="129905F6" w14:textId="77777777" w:rsidR="009C0B66" w:rsidRPr="006E148E" w:rsidRDefault="00105AD0" w:rsidP="009C0B66">
      <w:pPr>
        <w:rPr>
          <w:rFonts w:ascii="Arial" w:hAnsi="Arial" w:cs="Arial"/>
          <w:color w:val="000000" w:themeColor="text1"/>
          <w:sz w:val="24"/>
          <w:szCs w:val="24"/>
        </w:rPr>
      </w:pPr>
      <w:r w:rsidRPr="006E148E">
        <w:rPr>
          <w:rFonts w:ascii="Arial" w:hAnsi="Arial" w:cs="Arial"/>
          <w:color w:val="000000" w:themeColor="text1"/>
          <w:sz w:val="24"/>
          <w:szCs w:val="24"/>
        </w:rPr>
        <w:t xml:space="preserve">Move out of dangerous area. </w:t>
      </w:r>
      <w:r w:rsidR="009C0B66" w:rsidRPr="006E148E">
        <w:rPr>
          <w:rFonts w:ascii="Arial" w:hAnsi="Arial" w:cs="Arial"/>
          <w:color w:val="000000" w:themeColor="text1"/>
          <w:sz w:val="24"/>
          <w:szCs w:val="24"/>
        </w:rPr>
        <w:t xml:space="preserve">Consult a physician. </w:t>
      </w:r>
      <w:r w:rsidR="00435D07" w:rsidRPr="006E148E">
        <w:rPr>
          <w:rFonts w:ascii="Arial" w:hAnsi="Arial" w:cs="Arial"/>
          <w:color w:val="000000" w:themeColor="text1"/>
          <w:sz w:val="24"/>
          <w:szCs w:val="24"/>
        </w:rPr>
        <w:t xml:space="preserve"> </w:t>
      </w:r>
      <w:r w:rsidR="009C0B66" w:rsidRPr="006E148E">
        <w:rPr>
          <w:rFonts w:ascii="Arial" w:hAnsi="Arial" w:cs="Arial"/>
          <w:color w:val="000000" w:themeColor="text1"/>
          <w:sz w:val="24"/>
          <w:szCs w:val="24"/>
        </w:rPr>
        <w:t>Show th</w:t>
      </w:r>
      <w:r w:rsidR="00435D07" w:rsidRPr="006E148E">
        <w:rPr>
          <w:rFonts w:ascii="Arial" w:hAnsi="Arial" w:cs="Arial"/>
          <w:color w:val="000000" w:themeColor="text1"/>
          <w:sz w:val="24"/>
          <w:szCs w:val="24"/>
        </w:rPr>
        <w:t>e S</w:t>
      </w:r>
      <w:r w:rsidRPr="006E148E">
        <w:rPr>
          <w:rFonts w:ascii="Arial" w:hAnsi="Arial" w:cs="Arial"/>
          <w:color w:val="000000" w:themeColor="text1"/>
          <w:sz w:val="24"/>
          <w:szCs w:val="24"/>
        </w:rPr>
        <w:t>DS to the attending physician.</w:t>
      </w:r>
    </w:p>
    <w:p w14:paraId="13867C72" w14:textId="77777777" w:rsidR="009C0B66" w:rsidRPr="006E148E" w:rsidRDefault="009C0B66" w:rsidP="009C0B66">
      <w:pPr>
        <w:spacing w:line="276" w:lineRule="auto"/>
        <w:rPr>
          <w:rFonts w:ascii="Arial" w:hAnsi="Arial" w:cs="Arial"/>
          <w:sz w:val="24"/>
          <w:szCs w:val="24"/>
        </w:rPr>
      </w:pPr>
    </w:p>
    <w:p w14:paraId="2960DF3B" w14:textId="77777777" w:rsidR="009C0B66" w:rsidRPr="006E148E" w:rsidRDefault="009C0B66" w:rsidP="009C0B66">
      <w:pPr>
        <w:spacing w:line="276" w:lineRule="auto"/>
        <w:rPr>
          <w:rFonts w:ascii="Arial" w:hAnsi="Arial" w:cs="Arial"/>
          <w:bCs/>
          <w:sz w:val="24"/>
          <w:szCs w:val="24"/>
        </w:rPr>
      </w:pPr>
      <w:r w:rsidRPr="006E148E">
        <w:rPr>
          <w:rFonts w:ascii="Arial" w:hAnsi="Arial" w:cs="Arial"/>
          <w:b/>
          <w:bCs/>
          <w:sz w:val="24"/>
          <w:szCs w:val="24"/>
        </w:rPr>
        <w:t>In case of skin contact</w:t>
      </w:r>
    </w:p>
    <w:p w14:paraId="0460AEA8" w14:textId="77777777" w:rsidR="009C0B66" w:rsidRPr="006E148E" w:rsidRDefault="009C0B66" w:rsidP="009C0B66">
      <w:pPr>
        <w:spacing w:line="276" w:lineRule="auto"/>
        <w:rPr>
          <w:rFonts w:ascii="Arial" w:hAnsi="Arial" w:cs="Arial"/>
          <w:bCs/>
          <w:color w:val="000000" w:themeColor="text1"/>
          <w:sz w:val="24"/>
          <w:szCs w:val="24"/>
        </w:rPr>
      </w:pPr>
      <w:r w:rsidRPr="006E148E">
        <w:rPr>
          <w:rFonts w:ascii="Arial" w:hAnsi="Arial" w:cs="Arial"/>
          <w:bCs/>
          <w:color w:val="000000" w:themeColor="text1"/>
          <w:sz w:val="24"/>
          <w:szCs w:val="24"/>
        </w:rPr>
        <w:lastRenderedPageBreak/>
        <w:t>Immediately wash with soap and water and remove contaminated clothing.</w:t>
      </w:r>
    </w:p>
    <w:p w14:paraId="0C191CCE" w14:textId="77777777" w:rsidR="009C0B66" w:rsidRPr="006E148E" w:rsidRDefault="009C0B66" w:rsidP="009C0B66">
      <w:pPr>
        <w:spacing w:line="276" w:lineRule="auto"/>
        <w:ind w:left="360"/>
        <w:rPr>
          <w:rFonts w:ascii="Arial" w:hAnsi="Arial" w:cs="Arial"/>
          <w:bCs/>
          <w:sz w:val="24"/>
          <w:szCs w:val="24"/>
        </w:rPr>
      </w:pPr>
    </w:p>
    <w:p w14:paraId="3A72C009" w14:textId="77777777" w:rsidR="009C0B66" w:rsidRPr="006E148E" w:rsidRDefault="009C0B66" w:rsidP="009C0B66">
      <w:pPr>
        <w:spacing w:line="276" w:lineRule="auto"/>
        <w:rPr>
          <w:rFonts w:ascii="Arial" w:hAnsi="Arial" w:cs="Arial"/>
          <w:b/>
          <w:bCs/>
          <w:sz w:val="24"/>
          <w:szCs w:val="24"/>
        </w:rPr>
      </w:pPr>
      <w:r w:rsidRPr="006E148E">
        <w:rPr>
          <w:rFonts w:ascii="Arial" w:hAnsi="Arial" w:cs="Arial"/>
          <w:b/>
          <w:bCs/>
          <w:sz w:val="24"/>
          <w:szCs w:val="24"/>
        </w:rPr>
        <w:t>In case of eye contact</w:t>
      </w:r>
    </w:p>
    <w:p w14:paraId="5F3DF1C2" w14:textId="77777777" w:rsidR="009C0B66" w:rsidRPr="006E148E" w:rsidRDefault="009C0B66" w:rsidP="009C0B66">
      <w:pPr>
        <w:spacing w:line="276" w:lineRule="auto"/>
        <w:rPr>
          <w:rFonts w:ascii="Arial" w:hAnsi="Arial" w:cs="Arial"/>
          <w:bCs/>
          <w:color w:val="000000" w:themeColor="text1"/>
          <w:sz w:val="24"/>
          <w:szCs w:val="24"/>
        </w:rPr>
      </w:pPr>
      <w:r w:rsidRPr="006E148E">
        <w:rPr>
          <w:rFonts w:ascii="Arial" w:hAnsi="Arial" w:cs="Arial"/>
          <w:bCs/>
          <w:color w:val="000000" w:themeColor="text1"/>
          <w:sz w:val="24"/>
          <w:szCs w:val="24"/>
        </w:rPr>
        <w:t>Immediately rinse eyes with copious amounts of water for 15 minutes while occasionally lifting upper and lower eyelids. Seek medical attention.</w:t>
      </w:r>
    </w:p>
    <w:p w14:paraId="06E4A7D4" w14:textId="77777777" w:rsidR="00105AD0" w:rsidRPr="006E148E" w:rsidRDefault="00105AD0" w:rsidP="009C0B66">
      <w:pPr>
        <w:spacing w:line="276" w:lineRule="auto"/>
        <w:rPr>
          <w:rFonts w:ascii="Arial" w:hAnsi="Arial" w:cs="Arial"/>
          <w:b/>
          <w:bCs/>
          <w:sz w:val="24"/>
          <w:szCs w:val="24"/>
        </w:rPr>
      </w:pPr>
    </w:p>
    <w:p w14:paraId="0D073780" w14:textId="77777777" w:rsidR="009C0B66" w:rsidRPr="006E148E" w:rsidRDefault="009C0B66" w:rsidP="009C0B66">
      <w:pPr>
        <w:spacing w:line="276" w:lineRule="auto"/>
        <w:rPr>
          <w:rFonts w:ascii="Arial" w:hAnsi="Arial" w:cs="Arial"/>
          <w:b/>
          <w:bCs/>
          <w:sz w:val="24"/>
          <w:szCs w:val="24"/>
        </w:rPr>
      </w:pPr>
      <w:r w:rsidRPr="006E148E">
        <w:rPr>
          <w:rFonts w:ascii="Arial" w:hAnsi="Arial" w:cs="Arial"/>
          <w:b/>
          <w:bCs/>
          <w:sz w:val="24"/>
          <w:szCs w:val="24"/>
        </w:rPr>
        <w:t>If inhaled</w:t>
      </w:r>
    </w:p>
    <w:p w14:paraId="68E8E7EA" w14:textId="77777777" w:rsidR="009C0B66" w:rsidRPr="006E148E" w:rsidRDefault="009C0B66" w:rsidP="009C0B66">
      <w:pPr>
        <w:spacing w:line="276" w:lineRule="auto"/>
        <w:rPr>
          <w:rFonts w:ascii="Arial" w:hAnsi="Arial" w:cs="Arial"/>
          <w:bCs/>
          <w:color w:val="000000" w:themeColor="text1"/>
          <w:sz w:val="24"/>
          <w:szCs w:val="24"/>
        </w:rPr>
      </w:pPr>
      <w:r w:rsidRPr="006E148E">
        <w:rPr>
          <w:rFonts w:ascii="Arial" w:hAnsi="Arial" w:cs="Arial"/>
          <w:bCs/>
          <w:color w:val="000000" w:themeColor="text1"/>
          <w:sz w:val="24"/>
          <w:szCs w:val="24"/>
        </w:rPr>
        <w:t>Move the person to fresh air immediately and seek medical attention if large amounts were inhaled.</w:t>
      </w:r>
    </w:p>
    <w:p w14:paraId="4A15E19C" w14:textId="77777777" w:rsidR="009C0B66" w:rsidRPr="006E148E" w:rsidRDefault="009C0B66" w:rsidP="009C0B66">
      <w:pPr>
        <w:spacing w:line="276" w:lineRule="auto"/>
        <w:rPr>
          <w:rFonts w:ascii="Arial" w:hAnsi="Arial" w:cs="Arial"/>
          <w:b/>
          <w:bCs/>
          <w:sz w:val="24"/>
          <w:szCs w:val="24"/>
        </w:rPr>
      </w:pPr>
    </w:p>
    <w:p w14:paraId="447D0333" w14:textId="77777777" w:rsidR="009C0B66" w:rsidRPr="006E148E" w:rsidRDefault="009C0B66" w:rsidP="009C0B66">
      <w:pPr>
        <w:spacing w:line="276" w:lineRule="auto"/>
        <w:rPr>
          <w:rFonts w:ascii="Arial" w:hAnsi="Arial" w:cs="Arial"/>
          <w:b/>
          <w:bCs/>
          <w:color w:val="000000" w:themeColor="text1"/>
          <w:sz w:val="24"/>
          <w:szCs w:val="24"/>
        </w:rPr>
      </w:pPr>
      <w:r w:rsidRPr="006E148E">
        <w:rPr>
          <w:rFonts w:ascii="Arial" w:hAnsi="Arial" w:cs="Arial"/>
          <w:b/>
          <w:bCs/>
          <w:color w:val="000000" w:themeColor="text1"/>
          <w:sz w:val="24"/>
          <w:szCs w:val="24"/>
        </w:rPr>
        <w:t xml:space="preserve">If swallowed </w:t>
      </w:r>
    </w:p>
    <w:p w14:paraId="0AF09A17" w14:textId="77777777" w:rsidR="009C0B66" w:rsidRPr="006E148E" w:rsidRDefault="009C0B66" w:rsidP="009C0B66">
      <w:pPr>
        <w:spacing w:line="276" w:lineRule="auto"/>
        <w:rPr>
          <w:rFonts w:ascii="Arial" w:hAnsi="Arial" w:cs="Arial"/>
          <w:bCs/>
          <w:color w:val="000000" w:themeColor="text1"/>
          <w:sz w:val="24"/>
          <w:szCs w:val="24"/>
        </w:rPr>
      </w:pPr>
      <w:r w:rsidRPr="006E148E">
        <w:rPr>
          <w:rFonts w:ascii="Arial" w:hAnsi="Arial" w:cs="Arial"/>
          <w:bCs/>
          <w:color w:val="000000" w:themeColor="text1"/>
          <w:sz w:val="24"/>
          <w:szCs w:val="24"/>
        </w:rPr>
        <w:t>Seek medical attention immediately.</w:t>
      </w:r>
    </w:p>
    <w:p w14:paraId="4B5420AC" w14:textId="77777777" w:rsidR="009C0B66" w:rsidRPr="006E148E" w:rsidRDefault="009C0B66" w:rsidP="009C0B66">
      <w:pPr>
        <w:rPr>
          <w:rFonts w:ascii="Arial" w:hAnsi="Arial" w:cs="Arial"/>
          <w:bCs/>
          <w:sz w:val="24"/>
          <w:szCs w:val="24"/>
        </w:rPr>
      </w:pPr>
    </w:p>
    <w:p w14:paraId="1A8A1946" w14:textId="77777777" w:rsidR="006E148E" w:rsidRPr="006E148E" w:rsidRDefault="006E148E" w:rsidP="006E148E">
      <w:pPr>
        <w:rPr>
          <w:rFonts w:ascii="Arial" w:hAnsi="Arial" w:cs="Arial"/>
          <w:b/>
          <w:color w:val="000000" w:themeColor="text1"/>
          <w:sz w:val="24"/>
          <w:szCs w:val="24"/>
        </w:rPr>
      </w:pPr>
      <w:r w:rsidRPr="006E148E">
        <w:rPr>
          <w:rStyle w:val="Strong"/>
          <w:rFonts w:ascii="Arial" w:hAnsi="Arial" w:cs="Arial"/>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r w:rsidRPr="006E148E">
        <w:rPr>
          <w:rStyle w:val="Strong"/>
          <w:rFonts w:ascii="Arial" w:hAnsi="Arial" w:cs="Arial"/>
          <w:b w:val="0"/>
          <w:color w:val="000000" w:themeColor="text1"/>
          <w:sz w:val="24"/>
          <w:szCs w:val="24"/>
          <w:shd w:val="clear" w:color="auto" w:fill="FFFFFF"/>
        </w:rPr>
        <w:t xml:space="preserve"> Report all incidents and exposures here: </w:t>
      </w:r>
      <w:hyperlink r:id="rId8" w:history="1">
        <w:r w:rsidRPr="006E148E">
          <w:rPr>
            <w:rStyle w:val="Hyperlink"/>
            <w:rFonts w:ascii="Arial" w:hAnsi="Arial" w:cs="Arial"/>
            <w:b/>
            <w:sz w:val="24"/>
            <w:szCs w:val="24"/>
          </w:rPr>
          <w:t>https://www.ehs.iastate.edu/services/occupational/accidents-injuries</w:t>
        </w:r>
      </w:hyperlink>
    </w:p>
    <w:p w14:paraId="55D35336" w14:textId="0968F4F5" w:rsidR="009C0B66" w:rsidRPr="006E148E" w:rsidRDefault="009C0B66" w:rsidP="00B738D1">
      <w:pPr>
        <w:rPr>
          <w:rFonts w:ascii="Arial" w:hAnsi="Arial" w:cs="Arial"/>
          <w:b/>
          <w:bCs/>
          <w:sz w:val="24"/>
          <w:szCs w:val="24"/>
        </w:rPr>
      </w:pPr>
    </w:p>
    <w:p w14:paraId="272C12C3" w14:textId="77777777" w:rsidR="009C0B66" w:rsidRPr="006E148E" w:rsidRDefault="009C0B66" w:rsidP="00B738D1">
      <w:pPr>
        <w:rPr>
          <w:rFonts w:ascii="Arial" w:hAnsi="Arial" w:cs="Arial"/>
          <w:b/>
          <w:bCs/>
          <w:sz w:val="24"/>
          <w:szCs w:val="24"/>
        </w:rPr>
      </w:pPr>
    </w:p>
    <w:p w14:paraId="60D89C01" w14:textId="77777777" w:rsidR="00B738D1" w:rsidRPr="006E148E" w:rsidRDefault="00C4406C" w:rsidP="00B738D1">
      <w:pPr>
        <w:rPr>
          <w:rFonts w:ascii="Arial" w:hAnsi="Arial" w:cs="Arial"/>
          <w:b/>
          <w:bCs/>
          <w:sz w:val="24"/>
          <w:szCs w:val="24"/>
        </w:rPr>
      </w:pPr>
      <w:r w:rsidRPr="006E148E">
        <w:rPr>
          <w:rFonts w:ascii="Arial" w:hAnsi="Arial" w:cs="Arial"/>
          <w:b/>
          <w:bCs/>
          <w:sz w:val="24"/>
          <w:szCs w:val="24"/>
        </w:rPr>
        <w:t xml:space="preserve">Spill/Release Containment, </w:t>
      </w:r>
      <w:r w:rsidR="00D66D89" w:rsidRPr="006E148E">
        <w:rPr>
          <w:rFonts w:ascii="Arial" w:hAnsi="Arial" w:cs="Arial"/>
          <w:b/>
          <w:bCs/>
          <w:sz w:val="24"/>
          <w:szCs w:val="24"/>
        </w:rPr>
        <w:t>Decontamination</w:t>
      </w:r>
      <w:r w:rsidRPr="006E148E">
        <w:rPr>
          <w:rFonts w:ascii="Arial" w:hAnsi="Arial" w:cs="Arial"/>
          <w:b/>
          <w:bCs/>
          <w:sz w:val="24"/>
          <w:szCs w:val="24"/>
        </w:rPr>
        <w:t>, and Clean Up Procedures:</w:t>
      </w:r>
    </w:p>
    <w:p w14:paraId="70E5B20B" w14:textId="77777777" w:rsidR="00435D07" w:rsidRPr="006E148E" w:rsidRDefault="00435D07" w:rsidP="00435D07">
      <w:pPr>
        <w:rPr>
          <w:rFonts w:ascii="Arial" w:hAnsi="Arial" w:cs="Arial"/>
          <w:bCs/>
          <w:sz w:val="24"/>
          <w:szCs w:val="24"/>
        </w:rPr>
      </w:pPr>
    </w:p>
    <w:p w14:paraId="36EC4E7A" w14:textId="290A45A3" w:rsidR="00105AD0" w:rsidRPr="006E148E" w:rsidRDefault="00105AD0" w:rsidP="00105AD0">
      <w:pPr>
        <w:spacing w:after="60"/>
        <w:rPr>
          <w:rFonts w:ascii="Arial" w:hAnsi="Arial" w:cs="Arial"/>
          <w:sz w:val="24"/>
          <w:szCs w:val="24"/>
        </w:rPr>
      </w:pPr>
      <w:r w:rsidRPr="006E148E">
        <w:rPr>
          <w:rFonts w:ascii="Arial" w:hAnsi="Arial" w:cs="Arial"/>
          <w:sz w:val="24"/>
          <w:szCs w:val="24"/>
        </w:rPr>
        <w:t>Employees in the area should be prepared to clean up minor spills confined to the chemical fume hood. Wearing appropriate gloves (e.g.</w:t>
      </w:r>
      <w:r w:rsidR="006E148E">
        <w:rPr>
          <w:rFonts w:ascii="Arial" w:hAnsi="Arial" w:cs="Arial"/>
          <w:sz w:val="24"/>
          <w:szCs w:val="24"/>
        </w:rPr>
        <w:t xml:space="preserve"> neoprene,</w:t>
      </w:r>
      <w:r w:rsidRPr="006E148E">
        <w:rPr>
          <w:rFonts w:ascii="Arial" w:hAnsi="Arial" w:cs="Arial"/>
          <w:sz w:val="24"/>
          <w:szCs w:val="24"/>
        </w:rPr>
        <w:t xml:space="preserve"> butyl rubber, Silver Shield), splash goggles, lab coat (and impermeable apron, if available), use an inert absorbent material (vermiculite, oil dry) to clean up the spill. Do not use combustible materials (</w:t>
      </w:r>
      <w:r w:rsidR="006E148E">
        <w:rPr>
          <w:rFonts w:ascii="Arial" w:hAnsi="Arial" w:cs="Arial"/>
          <w:sz w:val="24"/>
          <w:szCs w:val="24"/>
        </w:rPr>
        <w:t>e.g.</w:t>
      </w:r>
      <w:r w:rsidRPr="006E148E">
        <w:rPr>
          <w:rFonts w:ascii="Arial" w:hAnsi="Arial" w:cs="Arial"/>
          <w:sz w:val="24"/>
          <w:szCs w:val="24"/>
        </w:rPr>
        <w:t xml:space="preserve"> paper towels) to absorb spill.  Contaminated PPE and clean-up materials must be placed in a sealed container for pick-up by EH&amp;S (see waste disposal section for more information).</w:t>
      </w:r>
    </w:p>
    <w:p w14:paraId="228B692D" w14:textId="452B508A" w:rsidR="00435D07" w:rsidRPr="006E148E" w:rsidRDefault="00105AD0" w:rsidP="00105AD0">
      <w:pPr>
        <w:rPr>
          <w:rFonts w:ascii="Arial" w:hAnsi="Arial" w:cs="Arial"/>
          <w:bCs/>
          <w:sz w:val="24"/>
          <w:szCs w:val="24"/>
        </w:rPr>
      </w:pPr>
      <w:r w:rsidRPr="006E148E">
        <w:rPr>
          <w:rFonts w:ascii="Arial" w:hAnsi="Arial" w:cs="Arial"/>
          <w:sz w:val="24"/>
          <w:szCs w:val="24"/>
        </w:rPr>
        <w:t>Large spills or any spills outside of the fume hood of β-</w:t>
      </w:r>
      <w:proofErr w:type="spellStart"/>
      <w:r w:rsidRPr="006E148E">
        <w:rPr>
          <w:rFonts w:ascii="Arial" w:hAnsi="Arial" w:cs="Arial"/>
          <w:sz w:val="24"/>
          <w:szCs w:val="24"/>
        </w:rPr>
        <w:t>mercaptoethanol</w:t>
      </w:r>
      <w:proofErr w:type="spellEnd"/>
      <w:r w:rsidRPr="006E148E">
        <w:rPr>
          <w:rFonts w:ascii="Arial" w:hAnsi="Arial" w:cs="Arial"/>
          <w:sz w:val="24"/>
          <w:szCs w:val="24"/>
        </w:rPr>
        <w:t xml:space="preserve"> </w:t>
      </w:r>
      <w:r w:rsidRPr="006E148E">
        <w:rPr>
          <w:rFonts w:ascii="Arial" w:hAnsi="Arial" w:cs="Arial"/>
          <w:bCs/>
          <w:sz w:val="24"/>
          <w:szCs w:val="24"/>
        </w:rPr>
        <w:t xml:space="preserve">must be referred </w:t>
      </w:r>
      <w:r w:rsidR="00435D07" w:rsidRPr="006E148E">
        <w:rPr>
          <w:rFonts w:ascii="Arial" w:hAnsi="Arial" w:cs="Arial"/>
          <w:bCs/>
          <w:sz w:val="24"/>
          <w:szCs w:val="24"/>
        </w:rPr>
        <w:t xml:space="preserve">EH&amp;S </w:t>
      </w:r>
      <w:r w:rsidR="006E148E">
        <w:rPr>
          <w:rFonts w:ascii="Arial" w:hAnsi="Arial" w:cs="Arial"/>
          <w:bCs/>
          <w:sz w:val="24"/>
          <w:szCs w:val="24"/>
        </w:rPr>
        <w:t>29</w:t>
      </w:r>
      <w:r w:rsidR="00435D07" w:rsidRPr="006E148E">
        <w:rPr>
          <w:rFonts w:ascii="Arial" w:hAnsi="Arial" w:cs="Arial"/>
          <w:bCs/>
          <w:sz w:val="24"/>
          <w:szCs w:val="24"/>
        </w:rPr>
        <w:t>4-5359.</w:t>
      </w:r>
    </w:p>
    <w:p w14:paraId="594EA86E" w14:textId="77777777" w:rsidR="00753E6A" w:rsidRPr="006E148E" w:rsidRDefault="00753E6A" w:rsidP="00B738D1">
      <w:pPr>
        <w:rPr>
          <w:rFonts w:ascii="Arial" w:hAnsi="Arial" w:cs="Arial"/>
          <w:b/>
          <w:bCs/>
          <w:sz w:val="24"/>
          <w:szCs w:val="24"/>
        </w:rPr>
      </w:pPr>
    </w:p>
    <w:p w14:paraId="49B209AC" w14:textId="77777777" w:rsidR="00981974" w:rsidRPr="006E148E" w:rsidRDefault="00981974" w:rsidP="00B738D1">
      <w:pPr>
        <w:rPr>
          <w:rFonts w:ascii="Arial" w:hAnsi="Arial" w:cs="Arial"/>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25"/>
        <w:gridCol w:w="360"/>
        <w:gridCol w:w="817"/>
        <w:gridCol w:w="2338"/>
      </w:tblGrid>
      <w:tr w:rsidR="00B738D1" w:rsidRPr="006E148E" w14:paraId="757424D2" w14:textId="77777777" w:rsidTr="00375727">
        <w:tc>
          <w:tcPr>
            <w:tcW w:w="1728" w:type="dxa"/>
          </w:tcPr>
          <w:p w14:paraId="4E29F55C" w14:textId="77777777" w:rsidR="00B738D1" w:rsidRPr="006E148E" w:rsidRDefault="00B738D1" w:rsidP="00375727">
            <w:pPr>
              <w:tabs>
                <w:tab w:val="left" w:pos="1584"/>
                <w:tab w:val="left" w:pos="2016"/>
              </w:tabs>
              <w:rPr>
                <w:rFonts w:ascii="Arial" w:hAnsi="Arial" w:cs="Arial"/>
                <w:sz w:val="24"/>
                <w:szCs w:val="24"/>
              </w:rPr>
            </w:pPr>
            <w:r w:rsidRPr="006E148E">
              <w:rPr>
                <w:rFonts w:ascii="Arial" w:hAnsi="Arial" w:cs="Arial"/>
                <w:b/>
                <w:sz w:val="24"/>
                <w:szCs w:val="24"/>
              </w:rPr>
              <w:t>Written By:</w:t>
            </w:r>
          </w:p>
        </w:tc>
        <w:tc>
          <w:tcPr>
            <w:tcW w:w="5130" w:type="dxa"/>
            <w:tcBorders>
              <w:bottom w:val="single" w:sz="4" w:space="0" w:color="auto"/>
            </w:tcBorders>
          </w:tcPr>
          <w:p w14:paraId="3AB69726" w14:textId="77777777" w:rsidR="00B738D1" w:rsidRPr="006E148E" w:rsidRDefault="00B738D1" w:rsidP="00375727">
            <w:pPr>
              <w:tabs>
                <w:tab w:val="left" w:pos="1584"/>
                <w:tab w:val="left" w:pos="2016"/>
              </w:tabs>
              <w:rPr>
                <w:rFonts w:ascii="Arial" w:hAnsi="Arial" w:cs="Arial"/>
                <w:sz w:val="24"/>
                <w:szCs w:val="24"/>
              </w:rPr>
            </w:pPr>
          </w:p>
        </w:tc>
        <w:tc>
          <w:tcPr>
            <w:tcW w:w="360" w:type="dxa"/>
          </w:tcPr>
          <w:p w14:paraId="09D166A6" w14:textId="77777777" w:rsidR="00B738D1" w:rsidRPr="006E148E" w:rsidRDefault="00B738D1" w:rsidP="00375727">
            <w:pPr>
              <w:tabs>
                <w:tab w:val="left" w:pos="1584"/>
                <w:tab w:val="left" w:pos="2016"/>
              </w:tabs>
              <w:rPr>
                <w:rFonts w:ascii="Arial" w:hAnsi="Arial" w:cs="Arial"/>
                <w:sz w:val="24"/>
                <w:szCs w:val="24"/>
              </w:rPr>
            </w:pPr>
          </w:p>
        </w:tc>
        <w:tc>
          <w:tcPr>
            <w:tcW w:w="810" w:type="dxa"/>
          </w:tcPr>
          <w:p w14:paraId="415B999D" w14:textId="77777777" w:rsidR="00B738D1" w:rsidRPr="006E148E" w:rsidRDefault="00B738D1" w:rsidP="00375727">
            <w:pPr>
              <w:tabs>
                <w:tab w:val="left" w:pos="1584"/>
                <w:tab w:val="left" w:pos="2016"/>
              </w:tabs>
              <w:rPr>
                <w:rFonts w:ascii="Arial" w:hAnsi="Arial" w:cs="Arial"/>
                <w:sz w:val="24"/>
                <w:szCs w:val="24"/>
              </w:rPr>
            </w:pPr>
            <w:r w:rsidRPr="006E148E">
              <w:rPr>
                <w:rFonts w:ascii="Arial" w:hAnsi="Arial" w:cs="Arial"/>
                <w:b/>
                <w:sz w:val="24"/>
                <w:szCs w:val="24"/>
              </w:rPr>
              <w:t>Date:</w:t>
            </w:r>
          </w:p>
        </w:tc>
        <w:tc>
          <w:tcPr>
            <w:tcW w:w="2340" w:type="dxa"/>
            <w:tcBorders>
              <w:bottom w:val="single" w:sz="4" w:space="0" w:color="auto"/>
            </w:tcBorders>
          </w:tcPr>
          <w:p w14:paraId="7220F56C" w14:textId="77777777" w:rsidR="00B738D1" w:rsidRPr="006E148E" w:rsidRDefault="00B738D1" w:rsidP="00375727">
            <w:pPr>
              <w:tabs>
                <w:tab w:val="left" w:pos="1584"/>
                <w:tab w:val="left" w:pos="2016"/>
              </w:tabs>
              <w:rPr>
                <w:rFonts w:ascii="Arial" w:hAnsi="Arial" w:cs="Arial"/>
                <w:sz w:val="24"/>
                <w:szCs w:val="24"/>
              </w:rPr>
            </w:pPr>
          </w:p>
        </w:tc>
      </w:tr>
      <w:tr w:rsidR="00B738D1" w:rsidRPr="006E148E" w14:paraId="76C7429C" w14:textId="77777777" w:rsidTr="00375727">
        <w:tc>
          <w:tcPr>
            <w:tcW w:w="1728" w:type="dxa"/>
          </w:tcPr>
          <w:p w14:paraId="03B57E69" w14:textId="77777777" w:rsidR="00B738D1" w:rsidRPr="006E148E" w:rsidRDefault="00B738D1" w:rsidP="00375727">
            <w:pPr>
              <w:tabs>
                <w:tab w:val="left" w:pos="1584"/>
                <w:tab w:val="left" w:pos="2016"/>
              </w:tabs>
              <w:rPr>
                <w:rFonts w:ascii="Arial" w:hAnsi="Arial" w:cs="Arial"/>
                <w:sz w:val="24"/>
                <w:szCs w:val="24"/>
              </w:rPr>
            </w:pPr>
          </w:p>
        </w:tc>
        <w:tc>
          <w:tcPr>
            <w:tcW w:w="5130" w:type="dxa"/>
            <w:tcBorders>
              <w:top w:val="single" w:sz="4" w:space="0" w:color="auto"/>
            </w:tcBorders>
          </w:tcPr>
          <w:p w14:paraId="64BF27D5" w14:textId="77777777" w:rsidR="00B738D1" w:rsidRPr="006E148E" w:rsidRDefault="00B738D1" w:rsidP="00375727">
            <w:pPr>
              <w:tabs>
                <w:tab w:val="left" w:pos="1584"/>
                <w:tab w:val="left" w:pos="2016"/>
              </w:tabs>
              <w:rPr>
                <w:rFonts w:ascii="Arial" w:hAnsi="Arial" w:cs="Arial"/>
                <w:sz w:val="24"/>
                <w:szCs w:val="24"/>
              </w:rPr>
            </w:pPr>
          </w:p>
        </w:tc>
        <w:tc>
          <w:tcPr>
            <w:tcW w:w="360" w:type="dxa"/>
          </w:tcPr>
          <w:p w14:paraId="1467FE3C" w14:textId="77777777" w:rsidR="00B738D1" w:rsidRPr="006E148E" w:rsidRDefault="00B738D1" w:rsidP="00375727">
            <w:pPr>
              <w:tabs>
                <w:tab w:val="left" w:pos="1584"/>
                <w:tab w:val="left" w:pos="2016"/>
              </w:tabs>
              <w:rPr>
                <w:rFonts w:ascii="Arial" w:hAnsi="Arial" w:cs="Arial"/>
                <w:sz w:val="24"/>
                <w:szCs w:val="24"/>
              </w:rPr>
            </w:pPr>
          </w:p>
        </w:tc>
        <w:tc>
          <w:tcPr>
            <w:tcW w:w="810" w:type="dxa"/>
          </w:tcPr>
          <w:p w14:paraId="7490EDD4" w14:textId="77777777" w:rsidR="00B738D1" w:rsidRPr="006E148E" w:rsidRDefault="00B738D1" w:rsidP="00375727">
            <w:pPr>
              <w:tabs>
                <w:tab w:val="left" w:pos="1584"/>
                <w:tab w:val="left" w:pos="2016"/>
              </w:tabs>
              <w:rPr>
                <w:rFonts w:ascii="Arial" w:hAnsi="Arial" w:cs="Arial"/>
                <w:sz w:val="24"/>
                <w:szCs w:val="24"/>
              </w:rPr>
            </w:pPr>
          </w:p>
        </w:tc>
        <w:tc>
          <w:tcPr>
            <w:tcW w:w="2340" w:type="dxa"/>
            <w:tcBorders>
              <w:top w:val="single" w:sz="4" w:space="0" w:color="auto"/>
            </w:tcBorders>
          </w:tcPr>
          <w:p w14:paraId="7700DA65" w14:textId="77777777" w:rsidR="00B738D1" w:rsidRPr="006E148E" w:rsidRDefault="00B738D1" w:rsidP="00375727">
            <w:pPr>
              <w:tabs>
                <w:tab w:val="left" w:pos="1584"/>
                <w:tab w:val="left" w:pos="2016"/>
              </w:tabs>
              <w:rPr>
                <w:rFonts w:ascii="Arial" w:hAnsi="Arial" w:cs="Arial"/>
                <w:sz w:val="24"/>
                <w:szCs w:val="24"/>
              </w:rPr>
            </w:pPr>
          </w:p>
        </w:tc>
      </w:tr>
      <w:tr w:rsidR="00B738D1" w:rsidRPr="006E148E" w14:paraId="2D0A2B21" w14:textId="77777777" w:rsidTr="00375727">
        <w:tc>
          <w:tcPr>
            <w:tcW w:w="1728" w:type="dxa"/>
          </w:tcPr>
          <w:p w14:paraId="5553467E" w14:textId="77777777" w:rsidR="00B738D1" w:rsidRPr="006E148E" w:rsidRDefault="00B738D1" w:rsidP="00375727">
            <w:pPr>
              <w:tabs>
                <w:tab w:val="left" w:pos="1584"/>
                <w:tab w:val="left" w:pos="2016"/>
              </w:tabs>
              <w:rPr>
                <w:rFonts w:ascii="Arial" w:hAnsi="Arial" w:cs="Arial"/>
                <w:sz w:val="24"/>
                <w:szCs w:val="24"/>
              </w:rPr>
            </w:pPr>
            <w:r w:rsidRPr="006E148E">
              <w:rPr>
                <w:rFonts w:ascii="Arial" w:hAnsi="Arial" w:cs="Arial"/>
                <w:b/>
                <w:sz w:val="24"/>
                <w:szCs w:val="24"/>
              </w:rPr>
              <w:t>Approved By:</w:t>
            </w:r>
          </w:p>
        </w:tc>
        <w:tc>
          <w:tcPr>
            <w:tcW w:w="5130" w:type="dxa"/>
            <w:tcBorders>
              <w:bottom w:val="single" w:sz="4" w:space="0" w:color="auto"/>
            </w:tcBorders>
          </w:tcPr>
          <w:p w14:paraId="76C4384C" w14:textId="77777777" w:rsidR="00B738D1" w:rsidRPr="006E148E" w:rsidRDefault="00B738D1" w:rsidP="00375727">
            <w:pPr>
              <w:tabs>
                <w:tab w:val="left" w:pos="1584"/>
                <w:tab w:val="left" w:pos="2016"/>
              </w:tabs>
              <w:rPr>
                <w:rFonts w:ascii="Arial" w:hAnsi="Arial" w:cs="Arial"/>
                <w:sz w:val="24"/>
                <w:szCs w:val="24"/>
              </w:rPr>
            </w:pPr>
          </w:p>
        </w:tc>
        <w:tc>
          <w:tcPr>
            <w:tcW w:w="360" w:type="dxa"/>
          </w:tcPr>
          <w:p w14:paraId="60B0A45C" w14:textId="77777777" w:rsidR="00B738D1" w:rsidRPr="006E148E" w:rsidRDefault="00B738D1" w:rsidP="00375727">
            <w:pPr>
              <w:tabs>
                <w:tab w:val="left" w:pos="1584"/>
                <w:tab w:val="left" w:pos="2016"/>
              </w:tabs>
              <w:rPr>
                <w:rFonts w:ascii="Arial" w:hAnsi="Arial" w:cs="Arial"/>
                <w:sz w:val="24"/>
                <w:szCs w:val="24"/>
              </w:rPr>
            </w:pPr>
          </w:p>
        </w:tc>
        <w:tc>
          <w:tcPr>
            <w:tcW w:w="810" w:type="dxa"/>
          </w:tcPr>
          <w:p w14:paraId="739E34DC" w14:textId="77777777" w:rsidR="00B738D1" w:rsidRPr="006E148E" w:rsidRDefault="00B738D1" w:rsidP="00375727">
            <w:pPr>
              <w:tabs>
                <w:tab w:val="left" w:pos="1584"/>
                <w:tab w:val="left" w:pos="2016"/>
              </w:tabs>
              <w:rPr>
                <w:rFonts w:ascii="Arial" w:hAnsi="Arial" w:cs="Arial"/>
                <w:sz w:val="24"/>
                <w:szCs w:val="24"/>
              </w:rPr>
            </w:pPr>
            <w:r w:rsidRPr="006E148E">
              <w:rPr>
                <w:rFonts w:ascii="Arial" w:hAnsi="Arial" w:cs="Arial"/>
                <w:b/>
                <w:sz w:val="24"/>
                <w:szCs w:val="24"/>
              </w:rPr>
              <w:t>Date:</w:t>
            </w:r>
          </w:p>
        </w:tc>
        <w:tc>
          <w:tcPr>
            <w:tcW w:w="2340" w:type="dxa"/>
            <w:tcBorders>
              <w:bottom w:val="single" w:sz="4" w:space="0" w:color="auto"/>
            </w:tcBorders>
          </w:tcPr>
          <w:p w14:paraId="175EDB27" w14:textId="77777777" w:rsidR="00B738D1" w:rsidRPr="006E148E" w:rsidRDefault="00B738D1" w:rsidP="00375727">
            <w:pPr>
              <w:tabs>
                <w:tab w:val="left" w:pos="1584"/>
                <w:tab w:val="left" w:pos="2016"/>
              </w:tabs>
              <w:rPr>
                <w:rFonts w:ascii="Arial" w:hAnsi="Arial" w:cs="Arial"/>
                <w:sz w:val="24"/>
                <w:szCs w:val="24"/>
              </w:rPr>
            </w:pPr>
          </w:p>
        </w:tc>
      </w:tr>
    </w:tbl>
    <w:p w14:paraId="7A256129" w14:textId="77777777" w:rsidR="00B738D1" w:rsidRPr="006E148E" w:rsidRDefault="00B738D1" w:rsidP="00B738D1">
      <w:pPr>
        <w:tabs>
          <w:tab w:val="left" w:pos="2880"/>
        </w:tabs>
        <w:rPr>
          <w:rFonts w:ascii="Arial" w:hAnsi="Arial" w:cs="Arial"/>
          <w:sz w:val="24"/>
          <w:szCs w:val="24"/>
        </w:rPr>
      </w:pPr>
      <w:r w:rsidRPr="006E148E">
        <w:rPr>
          <w:rFonts w:ascii="Arial" w:hAnsi="Arial" w:cs="Arial"/>
          <w:sz w:val="24"/>
          <w:szCs w:val="24"/>
        </w:rPr>
        <w:tab/>
        <w:t>(PI or Lab Supervisor)</w:t>
      </w:r>
    </w:p>
    <w:p w14:paraId="070D4960" w14:textId="77777777" w:rsidR="00B738D1" w:rsidRPr="006E148E" w:rsidRDefault="00B738D1" w:rsidP="00B738D1">
      <w:pPr>
        <w:tabs>
          <w:tab w:val="left" w:pos="2880"/>
        </w:tabs>
        <w:rPr>
          <w:rFonts w:ascii="Arial" w:hAnsi="Arial" w:cs="Arial"/>
          <w:sz w:val="24"/>
          <w:szCs w:val="24"/>
        </w:rPr>
      </w:pPr>
    </w:p>
    <w:p w14:paraId="23C49582" w14:textId="1CBBDA74" w:rsidR="004A55E8" w:rsidRPr="006E148E" w:rsidRDefault="004A55E8" w:rsidP="006E148E">
      <w:pPr>
        <w:jc w:val="center"/>
        <w:rPr>
          <w:rFonts w:ascii="Arial" w:hAnsi="Arial" w:cs="Arial"/>
          <w:b/>
          <w:sz w:val="24"/>
          <w:szCs w:val="24"/>
        </w:rPr>
      </w:pPr>
      <w:r w:rsidRPr="006E148E">
        <w:rPr>
          <w:rFonts w:ascii="Arial" w:hAnsi="Arial" w:cs="Arial"/>
          <w:b/>
          <w:sz w:val="24"/>
          <w:szCs w:val="24"/>
        </w:rPr>
        <w:t>HAZARD ASSESSMENT</w:t>
      </w:r>
    </w:p>
    <w:p w14:paraId="47A86774" w14:textId="77777777" w:rsidR="00AD1384" w:rsidRPr="006E148E" w:rsidRDefault="00753E6A" w:rsidP="00753E6A">
      <w:pPr>
        <w:ind w:left="-180"/>
        <w:jc w:val="center"/>
        <w:rPr>
          <w:rFonts w:ascii="Arial" w:hAnsi="Arial" w:cs="Arial"/>
          <w:sz w:val="24"/>
          <w:szCs w:val="24"/>
        </w:rPr>
      </w:pPr>
      <w:r w:rsidRPr="006E148E">
        <w:rPr>
          <w:rFonts w:ascii="Arial" w:hAnsi="Arial" w:cs="Arial"/>
          <w:sz w:val="24"/>
          <w:szCs w:val="24"/>
        </w:rPr>
        <w:t xml:space="preserve">Use the </w:t>
      </w:r>
      <w:r w:rsidR="00AD1384" w:rsidRPr="006E148E">
        <w:rPr>
          <w:rFonts w:ascii="Arial" w:hAnsi="Arial" w:cs="Arial"/>
          <w:sz w:val="24"/>
          <w:szCs w:val="24"/>
        </w:rPr>
        <w:t xml:space="preserve">hierarchy of controls </w:t>
      </w:r>
      <w:r w:rsidRPr="006E148E">
        <w:rPr>
          <w:rFonts w:ascii="Arial" w:hAnsi="Arial" w:cs="Arial"/>
          <w:sz w:val="24"/>
          <w:szCs w:val="24"/>
        </w:rPr>
        <w:t xml:space="preserve">to document the hazards </w:t>
      </w:r>
      <w:r w:rsidR="00AD1384" w:rsidRPr="006E148E">
        <w:rPr>
          <w:rFonts w:ascii="Arial" w:hAnsi="Arial" w:cs="Arial"/>
          <w:sz w:val="24"/>
          <w:szCs w:val="24"/>
        </w:rPr>
        <w:t xml:space="preserve">and the </w:t>
      </w:r>
    </w:p>
    <w:p w14:paraId="2295B511" w14:textId="77777777" w:rsidR="00753E6A" w:rsidRPr="006E148E" w:rsidRDefault="00AD1384" w:rsidP="00AD1384">
      <w:pPr>
        <w:ind w:left="-180"/>
        <w:jc w:val="center"/>
        <w:rPr>
          <w:rFonts w:ascii="Arial" w:hAnsi="Arial" w:cs="Arial"/>
          <w:sz w:val="24"/>
          <w:szCs w:val="24"/>
        </w:rPr>
      </w:pPr>
      <w:r w:rsidRPr="006E148E">
        <w:rPr>
          <w:rFonts w:ascii="Arial" w:hAnsi="Arial" w:cs="Arial"/>
          <w:sz w:val="24"/>
          <w:szCs w:val="24"/>
        </w:rPr>
        <w:t xml:space="preserve">corresponding control measure(s) </w:t>
      </w:r>
      <w:r w:rsidR="00753E6A" w:rsidRPr="006E148E">
        <w:rPr>
          <w:rFonts w:ascii="Arial" w:hAnsi="Arial" w:cs="Arial"/>
          <w:sz w:val="24"/>
          <w:szCs w:val="24"/>
        </w:rPr>
        <w:t>involved in each step of the procedure</w:t>
      </w:r>
      <w:r w:rsidRPr="006E148E">
        <w:rPr>
          <w:rFonts w:ascii="Arial" w:hAnsi="Arial" w:cs="Arial"/>
          <w:sz w:val="24"/>
          <w:szCs w:val="24"/>
        </w:rPr>
        <w:t>.</w:t>
      </w:r>
      <w:r w:rsidR="00753E6A" w:rsidRPr="006E148E">
        <w:rPr>
          <w:rFonts w:ascii="Arial" w:hAnsi="Arial" w:cs="Arial"/>
          <w:sz w:val="24"/>
          <w:szCs w:val="24"/>
        </w:rPr>
        <w:t xml:space="preserve"> </w:t>
      </w:r>
    </w:p>
    <w:p w14:paraId="6450248A" w14:textId="77777777" w:rsidR="004A55E8" w:rsidRPr="006E148E" w:rsidRDefault="004A55E8" w:rsidP="004A55E8">
      <w:pPr>
        <w:ind w:left="-180"/>
        <w:jc w:val="center"/>
        <w:rPr>
          <w:rFonts w:ascii="Arial" w:hAnsi="Arial" w:cs="Arial"/>
          <w:sz w:val="24"/>
          <w:szCs w:val="24"/>
        </w:rPr>
      </w:pPr>
    </w:p>
    <w:p w14:paraId="7196BA64" w14:textId="77777777" w:rsidR="0030550F" w:rsidRPr="006E148E" w:rsidRDefault="00200A61" w:rsidP="0030550F">
      <w:pPr>
        <w:ind w:left="-180"/>
        <w:rPr>
          <w:rFonts w:ascii="Arial" w:hAnsi="Arial" w:cs="Arial"/>
          <w:sz w:val="24"/>
          <w:szCs w:val="24"/>
        </w:rPr>
      </w:pPr>
      <w:r w:rsidRPr="006E148E">
        <w:rPr>
          <w:rFonts w:ascii="Arial" w:hAnsi="Arial" w:cs="Arial"/>
          <w:sz w:val="24"/>
          <w:szCs w:val="24"/>
        </w:rPr>
        <w:t xml:space="preserve">Consider </w:t>
      </w:r>
      <w:r w:rsidRPr="006E148E">
        <w:rPr>
          <w:rFonts w:ascii="Arial" w:hAnsi="Arial" w:cs="Arial"/>
          <w:i/>
          <w:sz w:val="24"/>
          <w:szCs w:val="24"/>
        </w:rPr>
        <w:t>elimination or substitution</w:t>
      </w:r>
      <w:r w:rsidRPr="006E148E">
        <w:rPr>
          <w:rFonts w:ascii="Arial" w:hAnsi="Arial" w:cs="Arial"/>
          <w:sz w:val="24"/>
          <w:szCs w:val="24"/>
        </w:rPr>
        <w:t xml:space="preserve"> of hazards, if possible.</w:t>
      </w:r>
    </w:p>
    <w:p w14:paraId="3E797C9F" w14:textId="77777777" w:rsidR="0030550F" w:rsidRPr="006E148E" w:rsidRDefault="0030550F" w:rsidP="0030550F">
      <w:pPr>
        <w:ind w:left="-180"/>
        <w:rPr>
          <w:rFonts w:ascii="Arial" w:hAnsi="Arial" w:cs="Arial"/>
          <w:sz w:val="24"/>
          <w:szCs w:val="24"/>
        </w:rPr>
      </w:pPr>
      <w:r w:rsidRPr="006E148E">
        <w:rPr>
          <w:rFonts w:ascii="Arial" w:hAnsi="Arial" w:cs="Arial"/>
          <w:i/>
          <w:sz w:val="24"/>
          <w:szCs w:val="24"/>
        </w:rPr>
        <w:t>Engineering Control(s)</w:t>
      </w:r>
      <w:r w:rsidR="00200A61" w:rsidRPr="006E148E">
        <w:rPr>
          <w:rFonts w:ascii="Arial" w:hAnsi="Arial" w:cs="Arial"/>
          <w:i/>
          <w:sz w:val="24"/>
          <w:szCs w:val="24"/>
        </w:rPr>
        <w:t>:</w:t>
      </w:r>
      <w:r w:rsidRPr="006E148E">
        <w:rPr>
          <w:rFonts w:ascii="Arial" w:hAnsi="Arial" w:cs="Arial"/>
          <w:sz w:val="24"/>
          <w:szCs w:val="24"/>
        </w:rPr>
        <w:t xml:space="preserve"> items used to isolate the hazard from the user (i.e. fume hood, biosafety cabinet).</w:t>
      </w:r>
    </w:p>
    <w:p w14:paraId="55AEC7FC" w14:textId="77777777" w:rsidR="0030550F" w:rsidRPr="006E148E" w:rsidRDefault="0030550F" w:rsidP="0030550F">
      <w:pPr>
        <w:ind w:left="-180"/>
        <w:rPr>
          <w:rFonts w:ascii="Arial" w:hAnsi="Arial" w:cs="Arial"/>
          <w:sz w:val="24"/>
          <w:szCs w:val="24"/>
        </w:rPr>
      </w:pPr>
      <w:r w:rsidRPr="006E148E">
        <w:rPr>
          <w:rFonts w:ascii="Arial" w:hAnsi="Arial" w:cs="Arial"/>
          <w:i/>
          <w:sz w:val="24"/>
          <w:szCs w:val="24"/>
        </w:rPr>
        <w:t>Administrative Control(s)</w:t>
      </w:r>
      <w:r w:rsidR="00200A61" w:rsidRPr="006E148E">
        <w:rPr>
          <w:rFonts w:ascii="Arial" w:hAnsi="Arial" w:cs="Arial"/>
          <w:i/>
          <w:sz w:val="24"/>
          <w:szCs w:val="24"/>
        </w:rPr>
        <w:t>:</w:t>
      </w:r>
      <w:r w:rsidRPr="006E148E">
        <w:rPr>
          <w:rFonts w:ascii="Arial" w:hAnsi="Arial" w:cs="Arial"/>
          <w:sz w:val="24"/>
          <w:szCs w:val="24"/>
        </w:rPr>
        <w:t xml:space="preserve"> policies/progra</w:t>
      </w:r>
      <w:r w:rsidR="00F70A6B" w:rsidRPr="006E148E">
        <w:rPr>
          <w:rFonts w:ascii="Arial" w:hAnsi="Arial" w:cs="Arial"/>
          <w:sz w:val="24"/>
          <w:szCs w:val="24"/>
        </w:rPr>
        <w:t xml:space="preserve">ms to limit the exposure to the hazard (i.e. authorizations, designated areas, </w:t>
      </w:r>
      <w:r w:rsidR="00200A61" w:rsidRPr="006E148E">
        <w:rPr>
          <w:rFonts w:ascii="Arial" w:hAnsi="Arial" w:cs="Arial"/>
          <w:sz w:val="24"/>
          <w:szCs w:val="24"/>
        </w:rPr>
        <w:t xml:space="preserve">time restrictions, </w:t>
      </w:r>
      <w:r w:rsidR="00F70A6B" w:rsidRPr="006E148E">
        <w:rPr>
          <w:rFonts w:ascii="Arial" w:hAnsi="Arial" w:cs="Arial"/>
          <w:sz w:val="24"/>
          <w:szCs w:val="24"/>
        </w:rPr>
        <w:t>training).</w:t>
      </w:r>
    </w:p>
    <w:p w14:paraId="2D3B01CA" w14:textId="77777777" w:rsidR="00F70A6B" w:rsidRPr="006E148E" w:rsidRDefault="00200A61" w:rsidP="0030550F">
      <w:pPr>
        <w:ind w:left="-180"/>
        <w:rPr>
          <w:rFonts w:ascii="Arial" w:hAnsi="Arial" w:cs="Arial"/>
          <w:sz w:val="24"/>
          <w:szCs w:val="24"/>
        </w:rPr>
      </w:pPr>
      <w:r w:rsidRPr="006E148E">
        <w:rPr>
          <w:rFonts w:ascii="Arial" w:hAnsi="Arial" w:cs="Arial"/>
          <w:i/>
          <w:sz w:val="24"/>
          <w:szCs w:val="24"/>
        </w:rPr>
        <w:t>Required PPE</w:t>
      </w:r>
      <w:r w:rsidRPr="006E148E">
        <w:rPr>
          <w:rFonts w:ascii="Arial" w:hAnsi="Arial" w:cs="Arial"/>
          <w:sz w:val="24"/>
          <w:szCs w:val="24"/>
        </w:rPr>
        <w:t xml:space="preserve">:  </w:t>
      </w:r>
      <w:r w:rsidR="00F70A6B" w:rsidRPr="006E148E">
        <w:rPr>
          <w:rFonts w:ascii="Arial" w:hAnsi="Arial" w:cs="Arial"/>
          <w:sz w:val="24"/>
          <w:szCs w:val="24"/>
        </w:rPr>
        <w:t xml:space="preserve">indicate PPE </w:t>
      </w:r>
      <w:r w:rsidRPr="006E148E">
        <w:rPr>
          <w:rFonts w:ascii="Arial" w:hAnsi="Arial" w:cs="Arial"/>
          <w:sz w:val="24"/>
          <w:szCs w:val="24"/>
        </w:rPr>
        <w:t xml:space="preserve">including specific material requirements if applicable </w:t>
      </w:r>
      <w:r w:rsidR="00F70A6B" w:rsidRPr="006E148E">
        <w:rPr>
          <w:rFonts w:ascii="Arial" w:hAnsi="Arial" w:cs="Arial"/>
          <w:sz w:val="24"/>
          <w:szCs w:val="24"/>
        </w:rPr>
        <w:t>(i.e. f</w:t>
      </w:r>
      <w:r w:rsidRPr="006E148E">
        <w:rPr>
          <w:rFonts w:ascii="Arial" w:hAnsi="Arial" w:cs="Arial"/>
          <w:sz w:val="24"/>
          <w:szCs w:val="24"/>
        </w:rPr>
        <w:t>lame resistant lab coat</w:t>
      </w:r>
      <w:r w:rsidR="00F70A6B" w:rsidRPr="006E148E">
        <w:rPr>
          <w:rFonts w:ascii="Arial" w:hAnsi="Arial" w:cs="Arial"/>
          <w:sz w:val="24"/>
          <w:szCs w:val="24"/>
        </w:rPr>
        <w:t>, type of respirator or cartridge).</w:t>
      </w:r>
    </w:p>
    <w:p w14:paraId="4BC063CB" w14:textId="77777777" w:rsidR="0030550F" w:rsidRPr="006E148E" w:rsidRDefault="0030550F" w:rsidP="0030550F">
      <w:pPr>
        <w:ind w:left="-180"/>
        <w:rPr>
          <w:rFonts w:ascii="Arial" w:hAnsi="Arial" w:cs="Arial"/>
          <w:sz w:val="24"/>
          <w:szCs w:val="24"/>
        </w:rPr>
      </w:pPr>
    </w:p>
    <w:p w14:paraId="2EC1528A" w14:textId="77777777" w:rsidR="004A55E8" w:rsidRPr="006E148E" w:rsidRDefault="004A55E8" w:rsidP="004A55E8">
      <w:pPr>
        <w:ind w:left="-180"/>
        <w:rPr>
          <w:rFonts w:ascii="Arial" w:hAnsi="Arial" w:cs="Arial"/>
          <w:sz w:val="24"/>
          <w:szCs w:val="24"/>
        </w:rPr>
      </w:pPr>
    </w:p>
    <w:tbl>
      <w:tblPr>
        <w:tblStyle w:val="TableGrid"/>
        <w:tblW w:w="0" w:type="auto"/>
        <w:tblLook w:val="04A0" w:firstRow="1" w:lastRow="0" w:firstColumn="1" w:lastColumn="0" w:noHBand="0" w:noVBand="1"/>
      </w:tblPr>
      <w:tblGrid>
        <w:gridCol w:w="4328"/>
        <w:gridCol w:w="2058"/>
        <w:gridCol w:w="2058"/>
        <w:gridCol w:w="2058"/>
      </w:tblGrid>
      <w:tr w:rsidR="004A55E8" w:rsidRPr="006E148E" w14:paraId="2FBDC776" w14:textId="77777777" w:rsidTr="00A07DB6">
        <w:trPr>
          <w:trHeight w:val="600"/>
        </w:trPr>
        <w:tc>
          <w:tcPr>
            <w:tcW w:w="4425" w:type="dxa"/>
            <w:hideMark/>
          </w:tcPr>
          <w:p w14:paraId="49885245" w14:textId="77777777" w:rsidR="004A55E8" w:rsidRPr="006E148E" w:rsidRDefault="004A55E8" w:rsidP="009D6B5F">
            <w:pPr>
              <w:jc w:val="center"/>
              <w:rPr>
                <w:rFonts w:ascii="Arial" w:hAnsi="Arial" w:cs="Arial"/>
                <w:b/>
                <w:bCs/>
                <w:sz w:val="24"/>
                <w:szCs w:val="24"/>
              </w:rPr>
            </w:pPr>
            <w:r w:rsidRPr="006E148E">
              <w:rPr>
                <w:rFonts w:ascii="Arial" w:hAnsi="Arial" w:cs="Arial"/>
                <w:b/>
                <w:bCs/>
                <w:sz w:val="24"/>
                <w:szCs w:val="24"/>
              </w:rPr>
              <w:t>Hazard</w:t>
            </w:r>
          </w:p>
        </w:tc>
        <w:tc>
          <w:tcPr>
            <w:tcW w:w="2101" w:type="dxa"/>
            <w:hideMark/>
          </w:tcPr>
          <w:p w14:paraId="0DC90E9D" w14:textId="77777777" w:rsidR="004A55E8" w:rsidRPr="006E148E" w:rsidRDefault="004A55E8" w:rsidP="009D6B5F">
            <w:pPr>
              <w:jc w:val="center"/>
              <w:rPr>
                <w:rFonts w:ascii="Arial" w:hAnsi="Arial" w:cs="Arial"/>
                <w:b/>
                <w:bCs/>
                <w:sz w:val="24"/>
                <w:szCs w:val="24"/>
              </w:rPr>
            </w:pPr>
            <w:r w:rsidRPr="006E148E">
              <w:rPr>
                <w:rFonts w:ascii="Arial" w:hAnsi="Arial" w:cs="Arial"/>
                <w:b/>
                <w:bCs/>
                <w:sz w:val="24"/>
                <w:szCs w:val="24"/>
              </w:rPr>
              <w:t>Engineering Control(s)</w:t>
            </w:r>
          </w:p>
        </w:tc>
        <w:tc>
          <w:tcPr>
            <w:tcW w:w="2101" w:type="dxa"/>
            <w:hideMark/>
          </w:tcPr>
          <w:p w14:paraId="754265F0" w14:textId="77777777" w:rsidR="004A55E8" w:rsidRPr="006E148E" w:rsidRDefault="004A55E8" w:rsidP="009D6B5F">
            <w:pPr>
              <w:jc w:val="center"/>
              <w:rPr>
                <w:rFonts w:ascii="Arial" w:hAnsi="Arial" w:cs="Arial"/>
                <w:b/>
                <w:bCs/>
                <w:sz w:val="24"/>
                <w:szCs w:val="24"/>
              </w:rPr>
            </w:pPr>
            <w:r w:rsidRPr="006E148E">
              <w:rPr>
                <w:rFonts w:ascii="Arial" w:hAnsi="Arial" w:cs="Arial"/>
                <w:b/>
                <w:bCs/>
                <w:sz w:val="24"/>
                <w:szCs w:val="24"/>
              </w:rPr>
              <w:t>Administrative Control(s)</w:t>
            </w:r>
          </w:p>
        </w:tc>
        <w:tc>
          <w:tcPr>
            <w:tcW w:w="2101" w:type="dxa"/>
            <w:hideMark/>
          </w:tcPr>
          <w:p w14:paraId="0F4D9E47" w14:textId="77777777" w:rsidR="004A55E8" w:rsidRPr="006E148E" w:rsidRDefault="00200A61" w:rsidP="00200A61">
            <w:pPr>
              <w:jc w:val="center"/>
              <w:rPr>
                <w:rFonts w:ascii="Arial" w:hAnsi="Arial" w:cs="Arial"/>
                <w:b/>
                <w:bCs/>
                <w:sz w:val="24"/>
                <w:szCs w:val="24"/>
              </w:rPr>
            </w:pPr>
            <w:r w:rsidRPr="006E148E">
              <w:rPr>
                <w:rFonts w:ascii="Arial" w:hAnsi="Arial" w:cs="Arial"/>
                <w:b/>
                <w:bCs/>
                <w:sz w:val="24"/>
                <w:szCs w:val="24"/>
              </w:rPr>
              <w:t xml:space="preserve">Required </w:t>
            </w:r>
            <w:r w:rsidR="004A55E8" w:rsidRPr="006E148E">
              <w:rPr>
                <w:rFonts w:ascii="Arial" w:hAnsi="Arial" w:cs="Arial"/>
                <w:b/>
                <w:bCs/>
                <w:sz w:val="24"/>
                <w:szCs w:val="24"/>
              </w:rPr>
              <w:t xml:space="preserve">PPE </w:t>
            </w:r>
          </w:p>
        </w:tc>
      </w:tr>
      <w:tr w:rsidR="00A07DB6" w:rsidRPr="006E148E" w14:paraId="073C653D" w14:textId="77777777" w:rsidTr="00D66D89">
        <w:trPr>
          <w:trHeight w:val="499"/>
        </w:trPr>
        <w:tc>
          <w:tcPr>
            <w:tcW w:w="4425" w:type="dxa"/>
            <w:noWrap/>
          </w:tcPr>
          <w:p w14:paraId="1E99C027" w14:textId="5263E6E9" w:rsidR="00A07DB6" w:rsidRPr="00AA10BC" w:rsidRDefault="006E148E" w:rsidP="00C944C0">
            <w:pPr>
              <w:rPr>
                <w:rFonts w:ascii="Arial" w:hAnsi="Arial" w:cs="Arial"/>
                <w:bCs/>
                <w:sz w:val="24"/>
                <w:szCs w:val="24"/>
              </w:rPr>
            </w:pPr>
            <w:r w:rsidRPr="00AA10BC">
              <w:rPr>
                <w:rFonts w:ascii="Arial" w:hAnsi="Arial" w:cs="Arial"/>
                <w:bCs/>
                <w:sz w:val="24"/>
                <w:szCs w:val="24"/>
              </w:rPr>
              <w:t>Exposure to BME - irritation of the eyes (potential for corneal scarring), nose, and skin (potential for sensitization/allergy), headache, dizziness, urinary disturbances, pulmonary edema, and respiratory distress or failure</w:t>
            </w:r>
          </w:p>
        </w:tc>
        <w:tc>
          <w:tcPr>
            <w:tcW w:w="2101" w:type="dxa"/>
            <w:noWrap/>
          </w:tcPr>
          <w:p w14:paraId="0B6D5A2F" w14:textId="5E179752" w:rsidR="00A07DB6" w:rsidRPr="00AA10BC" w:rsidRDefault="006E148E" w:rsidP="00C944C0">
            <w:pPr>
              <w:rPr>
                <w:rFonts w:ascii="Arial" w:hAnsi="Arial" w:cs="Arial"/>
                <w:bCs/>
                <w:sz w:val="24"/>
                <w:szCs w:val="24"/>
              </w:rPr>
            </w:pPr>
            <w:r w:rsidRPr="00AA10BC">
              <w:rPr>
                <w:rFonts w:ascii="Arial" w:hAnsi="Arial" w:cs="Arial"/>
                <w:bCs/>
                <w:sz w:val="24"/>
                <w:szCs w:val="24"/>
              </w:rPr>
              <w:t>Work in a fume hood</w:t>
            </w:r>
          </w:p>
        </w:tc>
        <w:tc>
          <w:tcPr>
            <w:tcW w:w="2101" w:type="dxa"/>
            <w:noWrap/>
          </w:tcPr>
          <w:p w14:paraId="7D297185" w14:textId="47953C4C" w:rsidR="00A07DB6" w:rsidRPr="00AA10BC" w:rsidRDefault="006E148E" w:rsidP="00C944C0">
            <w:pPr>
              <w:rPr>
                <w:rFonts w:ascii="Arial" w:hAnsi="Arial" w:cs="Arial"/>
                <w:bCs/>
                <w:sz w:val="24"/>
                <w:szCs w:val="24"/>
              </w:rPr>
            </w:pPr>
            <w:r w:rsidRPr="00AA10BC">
              <w:rPr>
                <w:rFonts w:ascii="Arial" w:hAnsi="Arial" w:cs="Arial"/>
                <w:bCs/>
                <w:sz w:val="24"/>
                <w:szCs w:val="24"/>
              </w:rPr>
              <w:t>Read the SDS and have it available to give to medical personnel</w:t>
            </w:r>
          </w:p>
        </w:tc>
        <w:tc>
          <w:tcPr>
            <w:tcW w:w="2101" w:type="dxa"/>
          </w:tcPr>
          <w:p w14:paraId="39F50137" w14:textId="280E6CC9" w:rsidR="00A07DB6" w:rsidRPr="00AA10BC" w:rsidRDefault="006E148E" w:rsidP="00A07DB6">
            <w:pPr>
              <w:rPr>
                <w:rFonts w:ascii="Arial" w:hAnsi="Arial" w:cs="Arial"/>
                <w:bCs/>
                <w:sz w:val="24"/>
                <w:szCs w:val="24"/>
              </w:rPr>
            </w:pPr>
            <w:r w:rsidRPr="00AA10BC">
              <w:rPr>
                <w:rFonts w:ascii="Arial" w:hAnsi="Arial" w:cs="Arial"/>
                <w:bCs/>
                <w:sz w:val="24"/>
                <w:szCs w:val="24"/>
              </w:rPr>
              <w:t xml:space="preserve">Gloves, splash goggles, lab coat, </w:t>
            </w:r>
            <w:r w:rsidR="00AA10BC" w:rsidRPr="00AA10BC">
              <w:rPr>
                <w:rFonts w:ascii="Arial" w:hAnsi="Arial" w:cs="Arial"/>
                <w:bCs/>
                <w:sz w:val="24"/>
                <w:szCs w:val="24"/>
              </w:rPr>
              <w:t>fully enclosed shoes</w:t>
            </w:r>
            <w:r w:rsidRPr="00AA10BC">
              <w:rPr>
                <w:rFonts w:ascii="Arial" w:hAnsi="Arial" w:cs="Arial"/>
                <w:bCs/>
                <w:sz w:val="24"/>
                <w:szCs w:val="24"/>
              </w:rPr>
              <w:t>, long pants</w:t>
            </w:r>
          </w:p>
        </w:tc>
      </w:tr>
      <w:tr w:rsidR="004A55E8" w:rsidRPr="006E148E" w14:paraId="5BC3F6E1" w14:textId="77777777" w:rsidTr="00A07DB6">
        <w:trPr>
          <w:trHeight w:val="499"/>
        </w:trPr>
        <w:tc>
          <w:tcPr>
            <w:tcW w:w="4425" w:type="dxa"/>
            <w:noWrap/>
            <w:hideMark/>
          </w:tcPr>
          <w:p w14:paraId="330488DD" w14:textId="1B8F7FD8" w:rsidR="004A55E8" w:rsidRPr="00AA10BC" w:rsidRDefault="004A55E8" w:rsidP="009D6B5F">
            <w:pPr>
              <w:rPr>
                <w:rFonts w:ascii="Arial" w:hAnsi="Arial" w:cs="Arial"/>
                <w:bCs/>
                <w:sz w:val="24"/>
                <w:szCs w:val="24"/>
              </w:rPr>
            </w:pPr>
            <w:r w:rsidRPr="00AA10BC">
              <w:rPr>
                <w:rFonts w:ascii="Arial" w:hAnsi="Arial" w:cs="Arial"/>
                <w:bCs/>
                <w:sz w:val="24"/>
                <w:szCs w:val="24"/>
              </w:rPr>
              <w:t> </w:t>
            </w:r>
            <w:r w:rsidR="006E148E" w:rsidRPr="00AA10BC">
              <w:rPr>
                <w:rFonts w:ascii="Arial" w:hAnsi="Arial" w:cs="Arial"/>
                <w:bCs/>
                <w:sz w:val="24"/>
                <w:szCs w:val="24"/>
              </w:rPr>
              <w:t>Toxic by ingestion, inhalation, dermal contact</w:t>
            </w:r>
          </w:p>
        </w:tc>
        <w:tc>
          <w:tcPr>
            <w:tcW w:w="2101" w:type="dxa"/>
            <w:hideMark/>
          </w:tcPr>
          <w:p w14:paraId="50034680" w14:textId="77777777" w:rsidR="004A55E8" w:rsidRPr="00AA10BC" w:rsidRDefault="004A55E8" w:rsidP="009D6B5F">
            <w:pPr>
              <w:rPr>
                <w:rFonts w:ascii="Arial" w:hAnsi="Arial" w:cs="Arial"/>
                <w:bCs/>
                <w:sz w:val="24"/>
                <w:szCs w:val="24"/>
              </w:rPr>
            </w:pPr>
            <w:r w:rsidRPr="00AA10BC">
              <w:rPr>
                <w:rFonts w:ascii="Arial" w:hAnsi="Arial" w:cs="Arial"/>
                <w:bCs/>
                <w:sz w:val="24"/>
                <w:szCs w:val="24"/>
              </w:rPr>
              <w:t> </w:t>
            </w:r>
          </w:p>
        </w:tc>
        <w:tc>
          <w:tcPr>
            <w:tcW w:w="2101" w:type="dxa"/>
            <w:noWrap/>
            <w:hideMark/>
          </w:tcPr>
          <w:p w14:paraId="28B46987" w14:textId="205C321E" w:rsidR="004A55E8" w:rsidRPr="00AA10BC" w:rsidRDefault="004A55E8" w:rsidP="009D6B5F">
            <w:pPr>
              <w:rPr>
                <w:rFonts w:ascii="Arial" w:hAnsi="Arial" w:cs="Arial"/>
                <w:bCs/>
                <w:sz w:val="24"/>
                <w:szCs w:val="24"/>
              </w:rPr>
            </w:pPr>
            <w:r w:rsidRPr="00AA10BC">
              <w:rPr>
                <w:rFonts w:ascii="Arial" w:hAnsi="Arial" w:cs="Arial"/>
                <w:bCs/>
                <w:sz w:val="24"/>
                <w:szCs w:val="24"/>
              </w:rPr>
              <w:t> </w:t>
            </w:r>
            <w:r w:rsidR="006E148E" w:rsidRPr="00AA10BC">
              <w:rPr>
                <w:rFonts w:ascii="Arial" w:hAnsi="Arial" w:cs="Arial"/>
                <w:bCs/>
                <w:sz w:val="24"/>
                <w:szCs w:val="24"/>
              </w:rPr>
              <w:t xml:space="preserve">Read the SDS and have it available to give to medical personnel </w:t>
            </w:r>
          </w:p>
        </w:tc>
        <w:tc>
          <w:tcPr>
            <w:tcW w:w="2101" w:type="dxa"/>
            <w:noWrap/>
            <w:hideMark/>
          </w:tcPr>
          <w:p w14:paraId="2C412F65" w14:textId="48DD4F3C" w:rsidR="004A55E8" w:rsidRPr="00AA10BC" w:rsidRDefault="004A55E8" w:rsidP="009D6B5F">
            <w:pPr>
              <w:rPr>
                <w:rFonts w:ascii="Arial" w:hAnsi="Arial" w:cs="Arial"/>
                <w:bCs/>
                <w:sz w:val="24"/>
                <w:szCs w:val="24"/>
              </w:rPr>
            </w:pPr>
            <w:r w:rsidRPr="00AA10BC">
              <w:rPr>
                <w:rFonts w:ascii="Arial" w:hAnsi="Arial" w:cs="Arial"/>
                <w:bCs/>
                <w:sz w:val="24"/>
                <w:szCs w:val="24"/>
              </w:rPr>
              <w:t> </w:t>
            </w:r>
            <w:r w:rsidR="006E148E" w:rsidRPr="00AA10BC">
              <w:rPr>
                <w:rFonts w:ascii="Arial" w:hAnsi="Arial" w:cs="Arial"/>
                <w:bCs/>
                <w:sz w:val="24"/>
                <w:szCs w:val="24"/>
              </w:rPr>
              <w:t xml:space="preserve">Gloves, splash goggles, lab coat, </w:t>
            </w:r>
            <w:r w:rsidR="00AA10BC" w:rsidRPr="00AA10BC">
              <w:rPr>
                <w:rFonts w:ascii="Arial" w:hAnsi="Arial" w:cs="Arial"/>
                <w:bCs/>
                <w:sz w:val="24"/>
                <w:szCs w:val="24"/>
              </w:rPr>
              <w:t>fully enclosed shoes</w:t>
            </w:r>
            <w:r w:rsidR="006E148E" w:rsidRPr="00AA10BC">
              <w:rPr>
                <w:rFonts w:ascii="Arial" w:hAnsi="Arial" w:cs="Arial"/>
                <w:bCs/>
                <w:sz w:val="24"/>
                <w:szCs w:val="24"/>
              </w:rPr>
              <w:t>, long pants</w:t>
            </w:r>
          </w:p>
        </w:tc>
      </w:tr>
      <w:tr w:rsidR="004A55E8" w:rsidRPr="006E148E" w14:paraId="584A39B1" w14:textId="77777777" w:rsidTr="00A07DB6">
        <w:trPr>
          <w:trHeight w:val="499"/>
        </w:trPr>
        <w:tc>
          <w:tcPr>
            <w:tcW w:w="4425" w:type="dxa"/>
            <w:noWrap/>
            <w:hideMark/>
          </w:tcPr>
          <w:p w14:paraId="07E2F0A1" w14:textId="71523D6D" w:rsidR="004A55E8" w:rsidRPr="00AA10BC" w:rsidRDefault="004A55E8" w:rsidP="009D6B5F">
            <w:pPr>
              <w:rPr>
                <w:rFonts w:ascii="Arial" w:hAnsi="Arial" w:cs="Arial"/>
                <w:bCs/>
                <w:sz w:val="24"/>
                <w:szCs w:val="24"/>
              </w:rPr>
            </w:pPr>
            <w:r w:rsidRPr="00AA10BC">
              <w:rPr>
                <w:rFonts w:ascii="Arial" w:hAnsi="Arial" w:cs="Arial"/>
                <w:bCs/>
                <w:sz w:val="24"/>
                <w:szCs w:val="24"/>
              </w:rPr>
              <w:t> </w:t>
            </w:r>
            <w:r w:rsidR="006E148E" w:rsidRPr="00AA10BC">
              <w:rPr>
                <w:rFonts w:ascii="Arial" w:hAnsi="Arial" w:cs="Arial"/>
                <w:bCs/>
                <w:sz w:val="24"/>
                <w:szCs w:val="24"/>
              </w:rPr>
              <w:t xml:space="preserve">Combustible – produces toxic gases </w:t>
            </w:r>
          </w:p>
        </w:tc>
        <w:tc>
          <w:tcPr>
            <w:tcW w:w="2101" w:type="dxa"/>
            <w:noWrap/>
            <w:hideMark/>
          </w:tcPr>
          <w:p w14:paraId="283610A1" w14:textId="0431F6C4" w:rsidR="004A55E8" w:rsidRPr="00AA10BC" w:rsidRDefault="004A55E8" w:rsidP="009D6B5F">
            <w:pPr>
              <w:rPr>
                <w:rFonts w:ascii="Arial" w:hAnsi="Arial" w:cs="Arial"/>
                <w:bCs/>
                <w:sz w:val="24"/>
                <w:szCs w:val="24"/>
              </w:rPr>
            </w:pPr>
            <w:r w:rsidRPr="00AA10BC">
              <w:rPr>
                <w:rFonts w:ascii="Arial" w:hAnsi="Arial" w:cs="Arial"/>
                <w:bCs/>
                <w:sz w:val="24"/>
                <w:szCs w:val="24"/>
              </w:rPr>
              <w:t> </w:t>
            </w:r>
            <w:r w:rsidR="006E148E" w:rsidRPr="00AA10BC">
              <w:rPr>
                <w:rFonts w:ascii="Arial" w:hAnsi="Arial" w:cs="Arial"/>
                <w:bCs/>
                <w:sz w:val="24"/>
                <w:szCs w:val="24"/>
              </w:rPr>
              <w:t>Work in a fume hood</w:t>
            </w:r>
          </w:p>
        </w:tc>
        <w:tc>
          <w:tcPr>
            <w:tcW w:w="2101" w:type="dxa"/>
            <w:noWrap/>
            <w:hideMark/>
          </w:tcPr>
          <w:p w14:paraId="3D28B68C" w14:textId="2CD31BBB" w:rsidR="004A55E8" w:rsidRPr="00AA10BC" w:rsidRDefault="006E148E" w:rsidP="009D6B5F">
            <w:pPr>
              <w:rPr>
                <w:rFonts w:ascii="Arial" w:hAnsi="Arial" w:cs="Arial"/>
                <w:bCs/>
                <w:sz w:val="24"/>
                <w:szCs w:val="24"/>
              </w:rPr>
            </w:pPr>
            <w:r w:rsidRPr="00AA10BC">
              <w:rPr>
                <w:rFonts w:ascii="Arial" w:hAnsi="Arial" w:cs="Arial"/>
                <w:bCs/>
                <w:sz w:val="24"/>
                <w:szCs w:val="24"/>
              </w:rPr>
              <w:t>Understand how to operate a fire extinguisher safely</w:t>
            </w:r>
          </w:p>
        </w:tc>
        <w:tc>
          <w:tcPr>
            <w:tcW w:w="2101" w:type="dxa"/>
            <w:noWrap/>
            <w:hideMark/>
          </w:tcPr>
          <w:p w14:paraId="5DEFEC54" w14:textId="77777777" w:rsidR="004A55E8" w:rsidRPr="00AA10BC" w:rsidRDefault="004A55E8" w:rsidP="009D6B5F">
            <w:pPr>
              <w:rPr>
                <w:rFonts w:ascii="Arial" w:hAnsi="Arial" w:cs="Arial"/>
                <w:bCs/>
                <w:sz w:val="24"/>
                <w:szCs w:val="24"/>
              </w:rPr>
            </w:pPr>
            <w:r w:rsidRPr="00AA10BC">
              <w:rPr>
                <w:rFonts w:ascii="Arial" w:hAnsi="Arial" w:cs="Arial"/>
                <w:bCs/>
                <w:sz w:val="24"/>
                <w:szCs w:val="24"/>
              </w:rPr>
              <w:t> </w:t>
            </w:r>
          </w:p>
        </w:tc>
      </w:tr>
      <w:tr w:rsidR="004A55E8" w:rsidRPr="006E148E" w14:paraId="2A941E57" w14:textId="77777777" w:rsidTr="00A07DB6">
        <w:trPr>
          <w:trHeight w:val="499"/>
        </w:trPr>
        <w:tc>
          <w:tcPr>
            <w:tcW w:w="4425" w:type="dxa"/>
            <w:noWrap/>
            <w:hideMark/>
          </w:tcPr>
          <w:p w14:paraId="329419B6" w14:textId="54840921" w:rsidR="004A55E8" w:rsidRPr="006E148E" w:rsidRDefault="004A55E8" w:rsidP="009D6B5F">
            <w:pPr>
              <w:rPr>
                <w:rFonts w:ascii="Arial" w:hAnsi="Arial" w:cs="Arial"/>
                <w:b/>
                <w:sz w:val="24"/>
                <w:szCs w:val="24"/>
              </w:rPr>
            </w:pPr>
            <w:r w:rsidRPr="006E148E">
              <w:rPr>
                <w:rFonts w:ascii="Arial" w:hAnsi="Arial" w:cs="Arial"/>
                <w:b/>
                <w:sz w:val="24"/>
                <w:szCs w:val="24"/>
              </w:rPr>
              <w:t> </w:t>
            </w:r>
            <w:r w:rsidR="00C065C8" w:rsidRPr="00F77A35">
              <w:rPr>
                <w:rFonts w:ascii="Arial" w:hAnsi="Arial" w:cs="Arial"/>
                <w:b/>
                <w:sz w:val="24"/>
                <w:szCs w:val="24"/>
                <w:highlight w:val="yellow"/>
              </w:rPr>
              <w:t>INSERT SPECIFIC HAZARDS/CONTROLS HERE</w:t>
            </w:r>
          </w:p>
        </w:tc>
        <w:tc>
          <w:tcPr>
            <w:tcW w:w="2101" w:type="dxa"/>
            <w:noWrap/>
            <w:hideMark/>
          </w:tcPr>
          <w:p w14:paraId="76AB2FDC"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2057F579"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6970E1D2"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r>
      <w:tr w:rsidR="004A55E8" w:rsidRPr="006E148E" w14:paraId="16122083" w14:textId="77777777" w:rsidTr="00A07DB6">
        <w:trPr>
          <w:trHeight w:val="499"/>
        </w:trPr>
        <w:tc>
          <w:tcPr>
            <w:tcW w:w="4425" w:type="dxa"/>
            <w:noWrap/>
            <w:hideMark/>
          </w:tcPr>
          <w:p w14:paraId="0F5CBC69"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73B4C296"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7899E867"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4375B79F"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r>
      <w:tr w:rsidR="004A55E8" w:rsidRPr="006E148E" w14:paraId="498469AE" w14:textId="77777777" w:rsidTr="00A07DB6">
        <w:trPr>
          <w:trHeight w:val="499"/>
        </w:trPr>
        <w:tc>
          <w:tcPr>
            <w:tcW w:w="4425" w:type="dxa"/>
            <w:noWrap/>
            <w:hideMark/>
          </w:tcPr>
          <w:p w14:paraId="5075FB95"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59417398"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3EFC80B6"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c>
          <w:tcPr>
            <w:tcW w:w="2101" w:type="dxa"/>
            <w:noWrap/>
            <w:hideMark/>
          </w:tcPr>
          <w:p w14:paraId="77E28E92" w14:textId="77777777" w:rsidR="004A55E8" w:rsidRPr="006E148E" w:rsidRDefault="004A55E8" w:rsidP="009D6B5F">
            <w:pPr>
              <w:rPr>
                <w:rFonts w:ascii="Arial" w:hAnsi="Arial" w:cs="Arial"/>
                <w:b/>
                <w:sz w:val="24"/>
                <w:szCs w:val="24"/>
              </w:rPr>
            </w:pPr>
            <w:r w:rsidRPr="006E148E">
              <w:rPr>
                <w:rFonts w:ascii="Arial" w:hAnsi="Arial" w:cs="Arial"/>
                <w:b/>
                <w:sz w:val="24"/>
                <w:szCs w:val="24"/>
              </w:rPr>
              <w:t> </w:t>
            </w:r>
          </w:p>
        </w:tc>
      </w:tr>
    </w:tbl>
    <w:p w14:paraId="77D70EC0" w14:textId="77777777" w:rsidR="004A55E8" w:rsidRPr="006E148E" w:rsidRDefault="004A55E8" w:rsidP="004A55E8">
      <w:pPr>
        <w:ind w:left="-180"/>
        <w:rPr>
          <w:rFonts w:ascii="Arial" w:hAnsi="Arial" w:cs="Arial"/>
          <w:sz w:val="24"/>
          <w:szCs w:val="24"/>
        </w:rPr>
      </w:pPr>
    </w:p>
    <w:p w14:paraId="105DD417" w14:textId="77777777" w:rsidR="00753E6A" w:rsidRPr="006E148E" w:rsidRDefault="00753E6A" w:rsidP="004A55E8">
      <w:pPr>
        <w:ind w:left="-180"/>
        <w:rPr>
          <w:rFonts w:ascii="Arial" w:hAnsi="Arial" w:cs="Arial"/>
          <w:sz w:val="24"/>
          <w:szCs w:val="24"/>
        </w:rPr>
      </w:pPr>
    </w:p>
    <w:p w14:paraId="7A9E1F0A" w14:textId="66D01827" w:rsidR="00753E6A" w:rsidRPr="00A61A74" w:rsidRDefault="00753E6A" w:rsidP="00A61A74">
      <w:pPr>
        <w:jc w:val="center"/>
        <w:rPr>
          <w:rFonts w:ascii="Arial" w:hAnsi="Arial" w:cs="Arial"/>
          <w:b/>
          <w:sz w:val="24"/>
          <w:szCs w:val="24"/>
        </w:rPr>
      </w:pPr>
      <w:r w:rsidRPr="00A61A74">
        <w:rPr>
          <w:rFonts w:ascii="Arial" w:hAnsi="Arial" w:cs="Arial"/>
          <w:b/>
          <w:sz w:val="24"/>
          <w:szCs w:val="24"/>
        </w:rPr>
        <w:t>Training Record</w:t>
      </w:r>
    </w:p>
    <w:p w14:paraId="1F19B4AD" w14:textId="77777777" w:rsidR="00753E6A" w:rsidRPr="006E148E" w:rsidRDefault="00753E6A" w:rsidP="00753E6A">
      <w:pPr>
        <w:pStyle w:val="ListParagraph"/>
        <w:ind w:left="0"/>
        <w:jc w:val="center"/>
        <w:rPr>
          <w:rFonts w:ascii="Arial" w:hAnsi="Arial" w:cs="Arial"/>
          <w:sz w:val="24"/>
          <w:szCs w:val="24"/>
        </w:rPr>
      </w:pPr>
      <w:r w:rsidRPr="006E148E">
        <w:rPr>
          <w:rFonts w:ascii="Arial" w:hAnsi="Arial" w:cs="Arial"/>
          <w:sz w:val="24"/>
          <w:szCs w:val="24"/>
        </w:rPr>
        <w:t>Use the following table to record the training associated with this Standard Operating Procedure.</w:t>
      </w:r>
    </w:p>
    <w:p w14:paraId="38351602" w14:textId="77777777" w:rsidR="00AD1384" w:rsidRPr="006E148E" w:rsidRDefault="00AD1384" w:rsidP="00753E6A">
      <w:pPr>
        <w:pStyle w:val="ListParagraph"/>
        <w:ind w:left="0"/>
        <w:jc w:val="center"/>
        <w:rPr>
          <w:rFonts w:ascii="Arial" w:hAnsi="Arial" w:cs="Arial"/>
          <w:sz w:val="24"/>
          <w:szCs w:val="24"/>
        </w:rPr>
      </w:pPr>
    </w:p>
    <w:tbl>
      <w:tblPr>
        <w:tblStyle w:val="TableGrid"/>
        <w:tblW w:w="0" w:type="auto"/>
        <w:tblLook w:val="04A0" w:firstRow="1" w:lastRow="0" w:firstColumn="1" w:lastColumn="0" w:noHBand="0" w:noVBand="1"/>
      </w:tblPr>
      <w:tblGrid>
        <w:gridCol w:w="4349"/>
        <w:gridCol w:w="4166"/>
        <w:gridCol w:w="1987"/>
      </w:tblGrid>
      <w:tr w:rsidR="004167EC" w:rsidRPr="006E148E" w14:paraId="7080C68A" w14:textId="77777777" w:rsidTr="00AC402D">
        <w:trPr>
          <w:trHeight w:val="274"/>
        </w:trPr>
        <w:tc>
          <w:tcPr>
            <w:tcW w:w="4431" w:type="dxa"/>
          </w:tcPr>
          <w:p w14:paraId="679A174D" w14:textId="77777777" w:rsidR="004167EC" w:rsidRPr="006E148E" w:rsidRDefault="004167EC" w:rsidP="004167EC">
            <w:pPr>
              <w:pStyle w:val="ListParagraph"/>
              <w:ind w:left="0"/>
              <w:jc w:val="center"/>
              <w:rPr>
                <w:rFonts w:ascii="Arial" w:hAnsi="Arial" w:cs="Arial"/>
                <w:b/>
                <w:sz w:val="24"/>
                <w:szCs w:val="24"/>
              </w:rPr>
            </w:pPr>
            <w:r w:rsidRPr="006E148E">
              <w:rPr>
                <w:rFonts w:ascii="Arial" w:hAnsi="Arial" w:cs="Arial"/>
                <w:b/>
                <w:sz w:val="24"/>
                <w:szCs w:val="24"/>
              </w:rPr>
              <w:t>Print Name</w:t>
            </w:r>
          </w:p>
        </w:tc>
        <w:tc>
          <w:tcPr>
            <w:tcW w:w="4233" w:type="dxa"/>
          </w:tcPr>
          <w:p w14:paraId="1D7CD73E" w14:textId="77777777" w:rsidR="004167EC" w:rsidRPr="006E148E" w:rsidRDefault="004167EC" w:rsidP="00753E6A">
            <w:pPr>
              <w:pStyle w:val="ListParagraph"/>
              <w:ind w:left="0"/>
              <w:jc w:val="center"/>
              <w:rPr>
                <w:rFonts w:ascii="Arial" w:hAnsi="Arial" w:cs="Arial"/>
                <w:b/>
                <w:sz w:val="24"/>
                <w:szCs w:val="24"/>
              </w:rPr>
            </w:pPr>
            <w:r w:rsidRPr="006E148E">
              <w:rPr>
                <w:rFonts w:ascii="Arial" w:hAnsi="Arial" w:cs="Arial"/>
                <w:b/>
                <w:sz w:val="24"/>
                <w:szCs w:val="24"/>
              </w:rPr>
              <w:t>Signature</w:t>
            </w:r>
          </w:p>
        </w:tc>
        <w:tc>
          <w:tcPr>
            <w:tcW w:w="2017" w:type="dxa"/>
          </w:tcPr>
          <w:p w14:paraId="595A1913" w14:textId="77777777" w:rsidR="004167EC" w:rsidRPr="006E148E" w:rsidRDefault="004167EC" w:rsidP="00753E6A">
            <w:pPr>
              <w:pStyle w:val="ListParagraph"/>
              <w:ind w:left="0"/>
              <w:jc w:val="center"/>
              <w:rPr>
                <w:rFonts w:ascii="Arial" w:hAnsi="Arial" w:cs="Arial"/>
                <w:b/>
                <w:sz w:val="24"/>
                <w:szCs w:val="24"/>
              </w:rPr>
            </w:pPr>
            <w:r w:rsidRPr="006E148E">
              <w:rPr>
                <w:rFonts w:ascii="Arial" w:hAnsi="Arial" w:cs="Arial"/>
                <w:b/>
                <w:sz w:val="24"/>
                <w:szCs w:val="24"/>
              </w:rPr>
              <w:t>Date</w:t>
            </w:r>
          </w:p>
        </w:tc>
      </w:tr>
      <w:tr w:rsidR="004167EC" w:rsidRPr="006E148E" w14:paraId="631430B1" w14:textId="77777777" w:rsidTr="00AC402D">
        <w:trPr>
          <w:trHeight w:val="284"/>
        </w:trPr>
        <w:tc>
          <w:tcPr>
            <w:tcW w:w="4431" w:type="dxa"/>
          </w:tcPr>
          <w:p w14:paraId="174D97C4" w14:textId="77777777" w:rsidR="004167EC" w:rsidRPr="006E148E" w:rsidRDefault="004167EC" w:rsidP="00753E6A">
            <w:pPr>
              <w:pStyle w:val="ListParagraph"/>
              <w:ind w:left="0"/>
              <w:jc w:val="center"/>
              <w:rPr>
                <w:rFonts w:ascii="Arial" w:hAnsi="Arial" w:cs="Arial"/>
                <w:sz w:val="24"/>
                <w:szCs w:val="24"/>
              </w:rPr>
            </w:pPr>
          </w:p>
        </w:tc>
        <w:tc>
          <w:tcPr>
            <w:tcW w:w="4233" w:type="dxa"/>
          </w:tcPr>
          <w:p w14:paraId="16C408F5" w14:textId="77777777" w:rsidR="004167EC" w:rsidRPr="006E148E" w:rsidRDefault="004167EC" w:rsidP="00753E6A">
            <w:pPr>
              <w:pStyle w:val="ListParagraph"/>
              <w:ind w:left="0"/>
              <w:jc w:val="center"/>
              <w:rPr>
                <w:rFonts w:ascii="Arial" w:hAnsi="Arial" w:cs="Arial"/>
                <w:sz w:val="24"/>
                <w:szCs w:val="24"/>
              </w:rPr>
            </w:pPr>
          </w:p>
        </w:tc>
        <w:tc>
          <w:tcPr>
            <w:tcW w:w="2017" w:type="dxa"/>
          </w:tcPr>
          <w:p w14:paraId="79984ECE" w14:textId="77777777" w:rsidR="004167EC" w:rsidRPr="006E148E" w:rsidRDefault="004167EC" w:rsidP="00753E6A">
            <w:pPr>
              <w:pStyle w:val="ListParagraph"/>
              <w:ind w:left="0"/>
              <w:jc w:val="center"/>
              <w:rPr>
                <w:rFonts w:ascii="Arial" w:hAnsi="Arial" w:cs="Arial"/>
                <w:sz w:val="24"/>
                <w:szCs w:val="24"/>
              </w:rPr>
            </w:pPr>
          </w:p>
        </w:tc>
      </w:tr>
      <w:tr w:rsidR="004167EC" w:rsidRPr="006E148E" w14:paraId="3E4626AA" w14:textId="77777777" w:rsidTr="00AC402D">
        <w:trPr>
          <w:trHeight w:val="284"/>
        </w:trPr>
        <w:tc>
          <w:tcPr>
            <w:tcW w:w="4431" w:type="dxa"/>
          </w:tcPr>
          <w:p w14:paraId="189CD9E2" w14:textId="77777777" w:rsidR="004167EC" w:rsidRPr="006E148E" w:rsidRDefault="004167EC" w:rsidP="00753E6A">
            <w:pPr>
              <w:pStyle w:val="ListParagraph"/>
              <w:ind w:left="0"/>
              <w:jc w:val="center"/>
              <w:rPr>
                <w:rFonts w:ascii="Arial" w:hAnsi="Arial" w:cs="Arial"/>
                <w:sz w:val="24"/>
                <w:szCs w:val="24"/>
              </w:rPr>
            </w:pPr>
          </w:p>
        </w:tc>
        <w:tc>
          <w:tcPr>
            <w:tcW w:w="4233" w:type="dxa"/>
          </w:tcPr>
          <w:p w14:paraId="545F75F0" w14:textId="77777777" w:rsidR="004167EC" w:rsidRPr="006E148E" w:rsidRDefault="004167EC" w:rsidP="00753E6A">
            <w:pPr>
              <w:pStyle w:val="ListParagraph"/>
              <w:ind w:left="0"/>
              <w:jc w:val="center"/>
              <w:rPr>
                <w:rFonts w:ascii="Arial" w:hAnsi="Arial" w:cs="Arial"/>
                <w:sz w:val="24"/>
                <w:szCs w:val="24"/>
              </w:rPr>
            </w:pPr>
          </w:p>
        </w:tc>
        <w:tc>
          <w:tcPr>
            <w:tcW w:w="2017" w:type="dxa"/>
          </w:tcPr>
          <w:p w14:paraId="6D3C52EC" w14:textId="77777777" w:rsidR="004167EC" w:rsidRPr="006E148E" w:rsidRDefault="004167EC" w:rsidP="00753E6A">
            <w:pPr>
              <w:pStyle w:val="ListParagraph"/>
              <w:ind w:left="0"/>
              <w:jc w:val="center"/>
              <w:rPr>
                <w:rFonts w:ascii="Arial" w:hAnsi="Arial" w:cs="Arial"/>
                <w:sz w:val="24"/>
                <w:szCs w:val="24"/>
              </w:rPr>
            </w:pPr>
          </w:p>
        </w:tc>
      </w:tr>
      <w:tr w:rsidR="004167EC" w:rsidRPr="006E148E" w14:paraId="3D96CCC5" w14:textId="77777777" w:rsidTr="00AC402D">
        <w:trPr>
          <w:trHeight w:val="284"/>
        </w:trPr>
        <w:tc>
          <w:tcPr>
            <w:tcW w:w="4431" w:type="dxa"/>
          </w:tcPr>
          <w:p w14:paraId="24461636" w14:textId="77777777" w:rsidR="004167EC" w:rsidRPr="006E148E" w:rsidRDefault="004167EC" w:rsidP="00753E6A">
            <w:pPr>
              <w:pStyle w:val="ListParagraph"/>
              <w:ind w:left="0"/>
              <w:jc w:val="center"/>
              <w:rPr>
                <w:rFonts w:ascii="Arial" w:hAnsi="Arial" w:cs="Arial"/>
                <w:sz w:val="24"/>
                <w:szCs w:val="24"/>
              </w:rPr>
            </w:pPr>
          </w:p>
        </w:tc>
        <w:tc>
          <w:tcPr>
            <w:tcW w:w="4233" w:type="dxa"/>
          </w:tcPr>
          <w:p w14:paraId="2FCECFEA" w14:textId="77777777" w:rsidR="004167EC" w:rsidRPr="006E148E" w:rsidRDefault="004167EC" w:rsidP="00753E6A">
            <w:pPr>
              <w:pStyle w:val="ListParagraph"/>
              <w:ind w:left="0"/>
              <w:jc w:val="center"/>
              <w:rPr>
                <w:rFonts w:ascii="Arial" w:hAnsi="Arial" w:cs="Arial"/>
                <w:sz w:val="24"/>
                <w:szCs w:val="24"/>
              </w:rPr>
            </w:pPr>
          </w:p>
        </w:tc>
        <w:tc>
          <w:tcPr>
            <w:tcW w:w="2017" w:type="dxa"/>
          </w:tcPr>
          <w:p w14:paraId="2C0B03A0" w14:textId="77777777" w:rsidR="004167EC" w:rsidRPr="006E148E" w:rsidRDefault="004167EC" w:rsidP="00753E6A">
            <w:pPr>
              <w:pStyle w:val="ListParagraph"/>
              <w:ind w:left="0"/>
              <w:jc w:val="center"/>
              <w:rPr>
                <w:rFonts w:ascii="Arial" w:hAnsi="Arial" w:cs="Arial"/>
                <w:sz w:val="24"/>
                <w:szCs w:val="24"/>
              </w:rPr>
            </w:pPr>
          </w:p>
        </w:tc>
      </w:tr>
      <w:tr w:rsidR="004167EC" w:rsidRPr="006E148E" w14:paraId="344079A5" w14:textId="77777777" w:rsidTr="00AC402D">
        <w:trPr>
          <w:trHeight w:val="274"/>
        </w:trPr>
        <w:tc>
          <w:tcPr>
            <w:tcW w:w="4431" w:type="dxa"/>
          </w:tcPr>
          <w:p w14:paraId="5D3A6B85" w14:textId="77777777" w:rsidR="004167EC" w:rsidRPr="006E148E" w:rsidRDefault="004167EC" w:rsidP="00753E6A">
            <w:pPr>
              <w:pStyle w:val="ListParagraph"/>
              <w:ind w:left="0"/>
              <w:jc w:val="center"/>
              <w:rPr>
                <w:rFonts w:ascii="Arial" w:hAnsi="Arial" w:cs="Arial"/>
                <w:sz w:val="24"/>
                <w:szCs w:val="24"/>
              </w:rPr>
            </w:pPr>
          </w:p>
        </w:tc>
        <w:tc>
          <w:tcPr>
            <w:tcW w:w="4233" w:type="dxa"/>
          </w:tcPr>
          <w:p w14:paraId="253BB1DF" w14:textId="77777777" w:rsidR="004167EC" w:rsidRPr="006E148E" w:rsidRDefault="004167EC" w:rsidP="00753E6A">
            <w:pPr>
              <w:pStyle w:val="ListParagraph"/>
              <w:ind w:left="0"/>
              <w:jc w:val="center"/>
              <w:rPr>
                <w:rFonts w:ascii="Arial" w:hAnsi="Arial" w:cs="Arial"/>
                <w:sz w:val="24"/>
                <w:szCs w:val="24"/>
              </w:rPr>
            </w:pPr>
          </w:p>
        </w:tc>
        <w:tc>
          <w:tcPr>
            <w:tcW w:w="2017" w:type="dxa"/>
          </w:tcPr>
          <w:p w14:paraId="7E2388B5" w14:textId="77777777" w:rsidR="004167EC" w:rsidRPr="006E148E" w:rsidRDefault="004167EC" w:rsidP="00753E6A">
            <w:pPr>
              <w:pStyle w:val="ListParagraph"/>
              <w:ind w:left="0"/>
              <w:jc w:val="center"/>
              <w:rPr>
                <w:rFonts w:ascii="Arial" w:hAnsi="Arial" w:cs="Arial"/>
                <w:sz w:val="24"/>
                <w:szCs w:val="24"/>
              </w:rPr>
            </w:pPr>
          </w:p>
        </w:tc>
      </w:tr>
      <w:tr w:rsidR="004167EC" w:rsidRPr="006E148E" w14:paraId="3ED63151" w14:textId="77777777" w:rsidTr="00AC402D">
        <w:trPr>
          <w:trHeight w:val="292"/>
        </w:trPr>
        <w:tc>
          <w:tcPr>
            <w:tcW w:w="4431" w:type="dxa"/>
          </w:tcPr>
          <w:p w14:paraId="28878C61" w14:textId="77777777" w:rsidR="004167EC" w:rsidRPr="006E148E" w:rsidRDefault="004167EC" w:rsidP="00753E6A">
            <w:pPr>
              <w:pStyle w:val="ListParagraph"/>
              <w:ind w:left="0"/>
              <w:jc w:val="center"/>
              <w:rPr>
                <w:rFonts w:ascii="Arial" w:hAnsi="Arial" w:cs="Arial"/>
                <w:sz w:val="24"/>
                <w:szCs w:val="24"/>
              </w:rPr>
            </w:pPr>
          </w:p>
        </w:tc>
        <w:tc>
          <w:tcPr>
            <w:tcW w:w="4233" w:type="dxa"/>
          </w:tcPr>
          <w:p w14:paraId="73212C1E" w14:textId="77777777" w:rsidR="004167EC" w:rsidRPr="006E148E" w:rsidRDefault="004167EC" w:rsidP="00753E6A">
            <w:pPr>
              <w:pStyle w:val="ListParagraph"/>
              <w:ind w:left="0"/>
              <w:jc w:val="center"/>
              <w:rPr>
                <w:rFonts w:ascii="Arial" w:hAnsi="Arial" w:cs="Arial"/>
                <w:sz w:val="24"/>
                <w:szCs w:val="24"/>
              </w:rPr>
            </w:pPr>
          </w:p>
        </w:tc>
        <w:tc>
          <w:tcPr>
            <w:tcW w:w="2017" w:type="dxa"/>
          </w:tcPr>
          <w:p w14:paraId="5AA674A8" w14:textId="77777777" w:rsidR="004167EC" w:rsidRPr="006E148E" w:rsidRDefault="004167EC" w:rsidP="00753E6A">
            <w:pPr>
              <w:pStyle w:val="ListParagraph"/>
              <w:ind w:left="0"/>
              <w:jc w:val="center"/>
              <w:rPr>
                <w:rFonts w:ascii="Arial" w:hAnsi="Arial" w:cs="Arial"/>
                <w:sz w:val="24"/>
                <w:szCs w:val="24"/>
              </w:rPr>
            </w:pPr>
          </w:p>
        </w:tc>
      </w:tr>
    </w:tbl>
    <w:p w14:paraId="3A2EB390" w14:textId="77777777" w:rsidR="00753E6A" w:rsidRPr="006E148E" w:rsidRDefault="00753E6A" w:rsidP="00753E6A">
      <w:pPr>
        <w:pStyle w:val="ListParagraph"/>
        <w:ind w:left="0"/>
        <w:jc w:val="center"/>
        <w:rPr>
          <w:rFonts w:ascii="Arial" w:hAnsi="Arial" w:cs="Arial"/>
          <w:sz w:val="24"/>
          <w:szCs w:val="24"/>
        </w:rPr>
      </w:pPr>
    </w:p>
    <w:sectPr w:rsidR="00753E6A" w:rsidRPr="006E148E" w:rsidSect="00B738D1">
      <w:footerReference w:type="default" r:id="rId9"/>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5C86" w14:textId="77777777" w:rsidR="00B470E3" w:rsidRDefault="00B470E3" w:rsidP="008457A8">
      <w:pPr>
        <w:pStyle w:val="Title"/>
      </w:pPr>
      <w:r>
        <w:separator/>
      </w:r>
    </w:p>
  </w:endnote>
  <w:endnote w:type="continuationSeparator" w:id="0">
    <w:p w14:paraId="60B2DDC1" w14:textId="77777777"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459F" w14:textId="77777777" w:rsidR="00723B88" w:rsidRPr="009E372E" w:rsidRDefault="00AA10BC"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E368" w14:textId="77777777" w:rsidR="00B470E3" w:rsidRDefault="00B470E3" w:rsidP="008457A8">
      <w:pPr>
        <w:pStyle w:val="Title"/>
      </w:pPr>
      <w:r>
        <w:separator/>
      </w:r>
    </w:p>
  </w:footnote>
  <w:footnote w:type="continuationSeparator" w:id="0">
    <w:p w14:paraId="76809A15" w14:textId="77777777" w:rsidR="00B470E3" w:rsidRDefault="00B470E3"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D65B09"/>
    <w:multiLevelType w:val="hybridMultilevel"/>
    <w:tmpl w:val="7602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A40C2"/>
    <w:multiLevelType w:val="hybridMultilevel"/>
    <w:tmpl w:val="400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52BF9"/>
    <w:multiLevelType w:val="hybridMultilevel"/>
    <w:tmpl w:val="5F6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4"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3"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273851">
    <w:abstractNumId w:val="23"/>
  </w:num>
  <w:num w:numId="2" w16cid:durableId="1448233234">
    <w:abstractNumId w:val="22"/>
  </w:num>
  <w:num w:numId="3" w16cid:durableId="502748663">
    <w:abstractNumId w:val="25"/>
  </w:num>
  <w:num w:numId="4" w16cid:durableId="1618875203">
    <w:abstractNumId w:val="11"/>
  </w:num>
  <w:num w:numId="5" w16cid:durableId="269243175">
    <w:abstractNumId w:val="24"/>
  </w:num>
  <w:num w:numId="6" w16cid:durableId="1320233884">
    <w:abstractNumId w:val="19"/>
  </w:num>
  <w:num w:numId="7" w16cid:durableId="115686084">
    <w:abstractNumId w:val="16"/>
  </w:num>
  <w:num w:numId="8" w16cid:durableId="1083143794">
    <w:abstractNumId w:val="10"/>
  </w:num>
  <w:num w:numId="9" w16cid:durableId="1576281586">
    <w:abstractNumId w:val="9"/>
  </w:num>
  <w:num w:numId="10" w16cid:durableId="1092168194">
    <w:abstractNumId w:val="7"/>
  </w:num>
  <w:num w:numId="11" w16cid:durableId="1260334043">
    <w:abstractNumId w:val="6"/>
  </w:num>
  <w:num w:numId="12" w16cid:durableId="1378899156">
    <w:abstractNumId w:val="5"/>
  </w:num>
  <w:num w:numId="13" w16cid:durableId="1890454771">
    <w:abstractNumId w:val="4"/>
  </w:num>
  <w:num w:numId="14" w16cid:durableId="2051881096">
    <w:abstractNumId w:val="8"/>
  </w:num>
  <w:num w:numId="15" w16cid:durableId="1724599591">
    <w:abstractNumId w:val="3"/>
  </w:num>
  <w:num w:numId="16" w16cid:durableId="2110159067">
    <w:abstractNumId w:val="2"/>
  </w:num>
  <w:num w:numId="17" w16cid:durableId="1462306377">
    <w:abstractNumId w:val="1"/>
  </w:num>
  <w:num w:numId="18" w16cid:durableId="543250128">
    <w:abstractNumId w:val="0"/>
  </w:num>
  <w:num w:numId="19" w16cid:durableId="319308374">
    <w:abstractNumId w:val="29"/>
  </w:num>
  <w:num w:numId="20" w16cid:durableId="1429159389">
    <w:abstractNumId w:val="32"/>
  </w:num>
  <w:num w:numId="21" w16cid:durableId="731002008">
    <w:abstractNumId w:val="31"/>
  </w:num>
  <w:num w:numId="22" w16cid:durableId="1879778318">
    <w:abstractNumId w:val="33"/>
  </w:num>
  <w:num w:numId="23" w16cid:durableId="1126511119">
    <w:abstractNumId w:val="27"/>
  </w:num>
  <w:num w:numId="24" w16cid:durableId="1843742946">
    <w:abstractNumId w:val="26"/>
  </w:num>
  <w:num w:numId="25" w16cid:durableId="565995245">
    <w:abstractNumId w:val="13"/>
  </w:num>
  <w:num w:numId="26" w16cid:durableId="410275103">
    <w:abstractNumId w:val="21"/>
  </w:num>
  <w:num w:numId="27" w16cid:durableId="864367259">
    <w:abstractNumId w:val="20"/>
  </w:num>
  <w:num w:numId="28" w16cid:durableId="2097745590">
    <w:abstractNumId w:val="30"/>
  </w:num>
  <w:num w:numId="29" w16cid:durableId="987785491">
    <w:abstractNumId w:val="15"/>
  </w:num>
  <w:num w:numId="30" w16cid:durableId="1087457048">
    <w:abstractNumId w:val="18"/>
  </w:num>
  <w:num w:numId="31" w16cid:durableId="172961790">
    <w:abstractNumId w:val="17"/>
  </w:num>
  <w:num w:numId="32" w16cid:durableId="231233576">
    <w:abstractNumId w:val="28"/>
  </w:num>
  <w:num w:numId="33" w16cid:durableId="1170875017">
    <w:abstractNumId w:val="14"/>
  </w:num>
  <w:num w:numId="34" w16cid:durableId="1838420825">
    <w:abstractNumId w:val="12"/>
  </w:num>
  <w:num w:numId="35" w16cid:durableId="3469070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59"/>
    <w:rsid w:val="00071A66"/>
    <w:rsid w:val="000A32E3"/>
    <w:rsid w:val="000D4B8C"/>
    <w:rsid w:val="000F7364"/>
    <w:rsid w:val="000F781F"/>
    <w:rsid w:val="00105AD0"/>
    <w:rsid w:val="00115D78"/>
    <w:rsid w:val="001328CA"/>
    <w:rsid w:val="00200A61"/>
    <w:rsid w:val="0025700B"/>
    <w:rsid w:val="00270DC7"/>
    <w:rsid w:val="002D6636"/>
    <w:rsid w:val="002D79D8"/>
    <w:rsid w:val="0030550F"/>
    <w:rsid w:val="003D2BDF"/>
    <w:rsid w:val="00407B30"/>
    <w:rsid w:val="004167EC"/>
    <w:rsid w:val="00435D07"/>
    <w:rsid w:val="004A55E8"/>
    <w:rsid w:val="004C2177"/>
    <w:rsid w:val="004C7631"/>
    <w:rsid w:val="004D4269"/>
    <w:rsid w:val="0059667A"/>
    <w:rsid w:val="00672C33"/>
    <w:rsid w:val="00696193"/>
    <w:rsid w:val="006E148E"/>
    <w:rsid w:val="007203CD"/>
    <w:rsid w:val="00753E6A"/>
    <w:rsid w:val="00760A1B"/>
    <w:rsid w:val="0076372A"/>
    <w:rsid w:val="00831AB4"/>
    <w:rsid w:val="008457A8"/>
    <w:rsid w:val="00860888"/>
    <w:rsid w:val="008A675F"/>
    <w:rsid w:val="008D0AE4"/>
    <w:rsid w:val="00933202"/>
    <w:rsid w:val="00981974"/>
    <w:rsid w:val="0098245D"/>
    <w:rsid w:val="009C0B66"/>
    <w:rsid w:val="009F2F2F"/>
    <w:rsid w:val="00A07DB6"/>
    <w:rsid w:val="00A21C1D"/>
    <w:rsid w:val="00A61A74"/>
    <w:rsid w:val="00AA10BC"/>
    <w:rsid w:val="00AA4CC8"/>
    <w:rsid w:val="00AC402D"/>
    <w:rsid w:val="00AC4B7A"/>
    <w:rsid w:val="00AD1384"/>
    <w:rsid w:val="00B24D8D"/>
    <w:rsid w:val="00B470E3"/>
    <w:rsid w:val="00B503A3"/>
    <w:rsid w:val="00B738D1"/>
    <w:rsid w:val="00C034F1"/>
    <w:rsid w:val="00C065C8"/>
    <w:rsid w:val="00C35118"/>
    <w:rsid w:val="00C42770"/>
    <w:rsid w:val="00C4406C"/>
    <w:rsid w:val="00C74E48"/>
    <w:rsid w:val="00C807F4"/>
    <w:rsid w:val="00CB078B"/>
    <w:rsid w:val="00CB4650"/>
    <w:rsid w:val="00CE3059"/>
    <w:rsid w:val="00D4537B"/>
    <w:rsid w:val="00D66D89"/>
    <w:rsid w:val="00D82A0B"/>
    <w:rsid w:val="00DF6F5F"/>
    <w:rsid w:val="00E25D78"/>
    <w:rsid w:val="00E3277A"/>
    <w:rsid w:val="00F66AD6"/>
    <w:rsid w:val="00F70A6B"/>
    <w:rsid w:val="00FA6C40"/>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2DD7039"/>
  <w15:docId w15:val="{62B0FA6C-1800-405B-A62F-31D41182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link w:val="CommentTextChar"/>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FollowedHyperlink">
    <w:name w:val="FollowedHyperlink"/>
    <w:uiPriority w:val="99"/>
    <w:unhideWhenUsed/>
    <w:rsid w:val="002D79D8"/>
    <w:rPr>
      <w:color w:val="800080"/>
      <w:u w:val="single"/>
    </w:rPr>
  </w:style>
  <w:style w:type="character" w:styleId="Strong">
    <w:name w:val="Strong"/>
    <w:basedOn w:val="DefaultParagraphFont"/>
    <w:uiPriority w:val="22"/>
    <w:qFormat/>
    <w:rsid w:val="009C0B66"/>
    <w:rPr>
      <w:b/>
      <w:bCs/>
    </w:rPr>
  </w:style>
  <w:style w:type="paragraph" w:styleId="CommentSubject">
    <w:name w:val="annotation subject"/>
    <w:basedOn w:val="CommentText"/>
    <w:next w:val="CommentText"/>
    <w:link w:val="CommentSubjectChar"/>
    <w:uiPriority w:val="99"/>
    <w:semiHidden/>
    <w:unhideWhenUsed/>
    <w:rsid w:val="007203CD"/>
    <w:pPr>
      <w:spacing w:after="200" w:line="276" w:lineRule="auto"/>
    </w:pPr>
    <w:rPr>
      <w:rFonts w:ascii="Calibri" w:eastAsia="Calibri" w:hAnsi="Calibri"/>
      <w:b/>
      <w:bCs/>
    </w:rPr>
  </w:style>
  <w:style w:type="character" w:customStyle="1" w:styleId="CommentTextChar">
    <w:name w:val="Comment Text Char"/>
    <w:basedOn w:val="DefaultParagraphFont"/>
    <w:link w:val="CommentText"/>
    <w:semiHidden/>
    <w:rsid w:val="007203CD"/>
    <w:rPr>
      <w:rFonts w:ascii="Univers" w:hAnsi="Univers"/>
    </w:rPr>
  </w:style>
  <w:style w:type="character" w:customStyle="1" w:styleId="CommentSubjectChar">
    <w:name w:val="Comment Subject Char"/>
    <w:basedOn w:val="CommentTextChar"/>
    <w:link w:val="CommentSubject"/>
    <w:uiPriority w:val="99"/>
    <w:semiHidden/>
    <w:rsid w:val="007203C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1318608124">
      <w:bodyDiv w:val="1"/>
      <w:marLeft w:val="0"/>
      <w:marRight w:val="0"/>
      <w:marTop w:val="0"/>
      <w:marBottom w:val="0"/>
      <w:divBdr>
        <w:top w:val="none" w:sz="0" w:space="0" w:color="auto"/>
        <w:left w:val="none" w:sz="0" w:space="0" w:color="auto"/>
        <w:bottom w:val="none" w:sz="0" w:space="0" w:color="auto"/>
        <w:right w:val="none" w:sz="0" w:space="0" w:color="auto"/>
      </w:divBdr>
    </w:div>
    <w:div w:id="1748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hs.iastate.edu/services/occupational/accidents-injuries" TargetMode="External"/><Relationship Id="rId3" Type="http://schemas.openxmlformats.org/officeDocument/2006/relationships/settings" Target="settings.xml"/><Relationship Id="rId7" Type="http://schemas.openxmlformats.org/officeDocument/2006/relationships/hyperlink" Target="https://publications.ehs.iastate.edu/w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1128</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11</cp:revision>
  <cp:lastPrinted>2013-08-29T17:56:00Z</cp:lastPrinted>
  <dcterms:created xsi:type="dcterms:W3CDTF">2014-05-05T21:27:00Z</dcterms:created>
  <dcterms:modified xsi:type="dcterms:W3CDTF">2023-03-24T18:03:00Z</dcterms:modified>
</cp:coreProperties>
</file>